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6A7E8">
      <w:pPr>
        <w:pStyle w:val="2"/>
        <w:bidi w:val="0"/>
        <w:jc w:val="center"/>
        <w:rPr>
          <w:rFonts w:hint="default" w:ascii="Times New Roman" w:hAnsi="Times New Roman" w:cs="Times New Roman"/>
          <w:b/>
          <w:bCs w:val="0"/>
          <w:sz w:val="36"/>
          <w:szCs w:val="36"/>
        </w:rPr>
      </w:pPr>
      <w:r>
        <w:rPr>
          <w:rFonts w:hint="eastAsia"/>
          <w:b/>
          <w:bCs/>
          <w:sz w:val="36"/>
          <w:szCs w:val="36"/>
        </w:rPr>
        <w:t>Mouse VE-Cadherin/CD144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D38F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D34B41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0CAE10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2A8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0995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4D39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12869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5FED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A941B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74E81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F913D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46486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82A5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96C7B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20E20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FE7D6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754DB4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1312BB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277C7E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BF804A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06F75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1512E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757B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48F74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EBEC7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2238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03EAA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22C3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5，2型或VE钙粘蛋白，也称为CD144，由基因CDH5编码。它是钙粘蛋白超家族中的经典钙粘蛋白。该基因定位于小鼠8号染色体。编码蛋白是一种钙依赖性细胞间粘附糖蛋白，由五个细胞外钙粘蛋白重复序列、一个跨膜区和一个高度保守的细胞质尾部组成。作为一种典型的钙粘蛋白，通过赋予细胞以嗜同性方式粘附的能力，该蛋白可能通过控制细胞间连接的内聚和组织在内皮细胞生物学中发挥重要作用。已经发现PECAM1、VE钙粘蛋白和VEGFR2一起足以赋予异种细胞对流动的反应性。</w:t>
      </w:r>
    </w:p>
    <w:p w14:paraId="3E3B630A">
      <w:pPr>
        <w:ind w:firstLine="441" w:firstLineChars="0"/>
        <w:rPr>
          <w:rFonts w:hint="default" w:ascii="Times New Roman" w:hAnsi="Times New Roman" w:cs="Times New Roman"/>
        </w:rPr>
      </w:pPr>
    </w:p>
    <w:p w14:paraId="7DE037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39802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6AFEB5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6FEEC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6467F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B33790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557DE1C">
      <w:pPr>
        <w:rPr>
          <w:rFonts w:hint="default" w:ascii="Times New Roman" w:hAnsi="Times New Roman" w:cs="Times New Roman"/>
        </w:rPr>
      </w:pPr>
      <w:r>
        <w:rPr>
          <w:rFonts w:hint="default" w:ascii="Times New Roman" w:hAnsi="Times New Roman" w:cs="Times New Roman"/>
        </w:rPr>
        <w:br w:type="page"/>
      </w:r>
    </w:p>
    <w:p w14:paraId="6C860A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5BC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84AE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3E1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E57EC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FE3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350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B145A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0A7D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4BEE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BAB03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5D22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B6E3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F60F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5F895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57B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90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6EF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6803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922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C9F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8C2B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E75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8330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FA2D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5440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B411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B17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70A6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102E7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534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D6E6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208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2AF9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A2A7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C45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CB5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4B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6A4E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E477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0CBBB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13B1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47F43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B62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E1D7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FB1D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ECA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1232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F4218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2B5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5B7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623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A610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D8D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059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A0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1BE5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9BCA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9F8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3C02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5A2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B36F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7774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6150D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4E02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2E0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758AC5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851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9BD8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F2A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5DD5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9FCC5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8CD8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103AD5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3741E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C8C3E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F5F5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F868F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40875F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CFA4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C7C1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8D48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45D2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126F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79C7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3CDBB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B1FA5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87E891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C7EB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C186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E2BE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A8BE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D3D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730B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472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AB9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09B4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82DB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7629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863D62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BCD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7F5A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DDD9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9748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E799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75F29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DB8419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817BD0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73B1BC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9EEE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00FA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E1FA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D954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A766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8F3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E03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C493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B44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4A95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48C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2165D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B00F36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A3E0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568D0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8A2FE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5C161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51ACD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BE359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7A625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C0FF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E3D2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E9975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0FDC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1AADD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29F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753E4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7AF0B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BECB5A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A4970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6F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63C36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D1CB8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E14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BF5C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116E2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1A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0F7E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3A90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9D03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DBB8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177A0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10BE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61EA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069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5819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5A0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8227B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0B27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83A8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2A25A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DFF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5D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B81E6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54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AF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EB5A2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1DA4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03E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B835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F300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334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85B18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91B9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11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64C8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0E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7E6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21E4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7EE6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68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19B2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40D94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280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308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61C3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6B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B74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2BA6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9F38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68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C792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47A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860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7526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4C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4F3E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9A70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452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43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B76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BA8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F4C6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1A6A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F88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8A6E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9ED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75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33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BD6A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5390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2D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4469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DA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A33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25F2C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AFE0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AA7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886DB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CD79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F7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FB2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C44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01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397F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E7E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0CD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AE6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039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46E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708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DEC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6F5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0B3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897C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526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6D0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9E8D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06F8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8BA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04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A83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11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78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0359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2BF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DB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228F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579E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64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181C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EB8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44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69E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4A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2F4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2A2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C4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83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6231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633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8E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9AC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370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DF7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B77D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AC1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72C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68B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9A5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543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448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CE8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339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06BB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C3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35E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968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0F3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E3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432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58B2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8738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075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FD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BBF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88F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5B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EB1D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B191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545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3899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694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4B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1B07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28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66F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A67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639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DF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A521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750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95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441E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E47F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C31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26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1C3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ED8A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7C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BDF5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1600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CC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92F6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C312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CC0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9520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A4799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CC51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AB7AC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66FE4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8A40A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A80E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56E92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CA00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8143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0F5A5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A05D0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28146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CAFF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551C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00F532F">
      <w:pPr>
        <w:rPr>
          <w:rFonts w:hint="default" w:ascii="Times New Roman" w:hAnsi="Times New Roman" w:cs="Times New Roman"/>
          <w:sz w:val="22"/>
          <w:szCs w:val="22"/>
        </w:rPr>
      </w:pPr>
    </w:p>
    <w:p w14:paraId="0D5190E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EA55CA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VE-Cadherin/CD144 Elisa Kit</w:t>
      </w:r>
    </w:p>
    <w:p w14:paraId="05925C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222B3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CB1940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247F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0F6B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E11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6783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AB97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811E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3B82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542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899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48B4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78A9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5B0E9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FDAB7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98D3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DED4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735D9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A0F16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6922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6F1F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09A12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69784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638D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D077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E1E33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EF8DE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VE-Cadherin/CD144 is Cadherin 5, type 2 or VE-cadherin also known as CD144, is encoded by the gene CDH5. It is a classical cadherin from the cadherin superfamily. This gene is mapped to mouse chromosome 8. The encoded protein is a calcium-dependent cell-cell adhesion glycoprotein comprised of five extracellular cadherin repeats, a transmembrane region and a highly conserved cytoplasmic tail. Functioning as a classic cadherin by imparting to cells the ability to adhere in a homophilic manner, the protein may play an important role in endothelial cell biology through control of the cohesion and organization of the intercellular junctions. It has found that PECAM1, VE-cadherin and VEGFR2 together are sufficient to confer responsiveness to flow in heterologous cells.</w:t>
      </w:r>
    </w:p>
    <w:p w14:paraId="2AC96AB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3AC01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76DE1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8AD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460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5F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ACBC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2A8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791E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47E8875">
      <w:pPr>
        <w:rPr>
          <w:rFonts w:hint="default" w:ascii="Times New Roman" w:hAnsi="Times New Roman" w:cs="Times New Roman"/>
          <w:b/>
          <w:bCs/>
          <w:sz w:val="28"/>
          <w:szCs w:val="28"/>
        </w:rPr>
      </w:pPr>
    </w:p>
    <w:p w14:paraId="65102319">
      <w:pPr>
        <w:rPr>
          <w:rFonts w:hint="default" w:ascii="Times New Roman" w:hAnsi="Times New Roman" w:cs="Times New Roman"/>
          <w:b/>
          <w:bCs/>
          <w:sz w:val="28"/>
          <w:szCs w:val="28"/>
        </w:rPr>
      </w:pPr>
    </w:p>
    <w:p w14:paraId="3E59B1BC">
      <w:pPr>
        <w:rPr>
          <w:rFonts w:hint="default" w:ascii="Times New Roman" w:hAnsi="Times New Roman" w:cs="Times New Roman"/>
          <w:b/>
          <w:bCs/>
          <w:sz w:val="28"/>
          <w:szCs w:val="28"/>
        </w:rPr>
      </w:pPr>
    </w:p>
    <w:p w14:paraId="5C39CDDC">
      <w:pPr>
        <w:rPr>
          <w:rFonts w:hint="default" w:ascii="Times New Roman" w:hAnsi="Times New Roman" w:cs="Times New Roman"/>
          <w:b/>
          <w:bCs/>
          <w:sz w:val="28"/>
          <w:szCs w:val="28"/>
        </w:rPr>
      </w:pPr>
    </w:p>
    <w:p w14:paraId="437D17E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584F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159B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B317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705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58AD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E9CD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AD4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C8559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47C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F1F3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B3DD8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64DE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DFEA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EC53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721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26E2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95E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87FC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3128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4E73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C841D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A756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8577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819F3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C7B9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F0C9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5C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E7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8D282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96558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D0C2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07A9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658F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2B51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CE9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1F3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468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10F9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B36E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1DCE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00A02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8D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367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00B5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FBCD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1CCB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3B2F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DE5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B43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2D7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5222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26FD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E8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11EB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F84C8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4C2C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77B2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D35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934B2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574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BD9FF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C59C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910E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60D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0ABD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0541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2C31B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300B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9749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A3B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3ED0C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61C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1D82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116E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617C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5958A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7CB4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179C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DF3D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710AD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7B115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3294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74DE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DBEA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C56F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2676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1443C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D7C9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13D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5840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87B8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10D8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A740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FC6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C827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E0AC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403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91D8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22BE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AFE6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DC1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C9B2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AF99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A55A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FAD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8DA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323A1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EBCB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5345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D93D8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553A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AE7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C3F2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DC6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BC9A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758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BA1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80A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C4C91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87EAB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962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D725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8D33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98B15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6E3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419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DD7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750A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1CBB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B503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7070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6FD3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2EABB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14A1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F56A1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2B4A6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C734CB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14521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F6DE7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37312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1F91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42BE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A1ED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E423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878B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BBC3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9BB68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E5364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08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5A32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AD0B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9F7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D791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12F3D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6C1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3E84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AFD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AF46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8CC2A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39B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2CA30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A187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4FF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8EA0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1FD5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20B4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28AFB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4F4A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D2C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6975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F02B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21C0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A481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28A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28D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7CAAD8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768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3815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D1BC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47B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0418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43B09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40F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6BB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5276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0D4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90AC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B72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BD6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BB50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E51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8D6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1678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05A2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D04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CB28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EAB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146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577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07F7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CDB1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ABD9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DFC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410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037A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79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260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4351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46E3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FC5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9EFE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4DA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868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DC62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97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647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E2A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55AE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D99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19B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3ACD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715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F72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8012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2D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767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FE0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252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20B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E70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6BE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C0E5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EE1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D90F0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9E0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74F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F05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D893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F4F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84A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FBE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383D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0F5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40592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F6B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854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2F9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18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58E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3D3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F1A4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892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ED0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703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F88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A08E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568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7A8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8EE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3B9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0EF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0ED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9BD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3BA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6A1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F0D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A0D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7CC1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60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9D7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714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C6B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1DA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6BA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31E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67A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3FCD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D3E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BE9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B82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F1F4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F99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E785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585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D5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E4DC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59E83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B3B00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8B3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EB70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037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C66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0A71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D8552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E78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E0F0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26B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325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AC4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DBC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79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13C6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130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85EB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CE5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278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FCF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383A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DEBC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CDCA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CA6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F233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4E11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BAD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C62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DE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2AD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100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3A57B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1F034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1160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CAD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7C04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BD920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FD1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A14EE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3D2A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FE26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CC4A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56BB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798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EAF2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40959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03E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CD19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6D3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1D34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1D348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04F2D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D6860F">
    <w:pPr>
      <w:pStyle w:val="6"/>
      <w:jc w:val="both"/>
    </w:pPr>
  </w:p>
  <w:p w14:paraId="223DBAB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C63B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EB7B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A87333"/>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8630</Words>
  <Characters>17649</Characters>
  <Lines>251</Lines>
  <Paragraphs>70</Paragraphs>
  <TotalTime>0</TotalTime>
  <ScaleCrop>false</ScaleCrop>
  <LinksUpToDate>false</LinksUpToDate>
  <CharactersWithSpaces>19503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2026-05-28T05:53:36Z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