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B08B67">
      <w:pPr>
        <w:pStyle w:val="2"/>
        <w:bidi w:val="0"/>
        <w:jc w:val="center"/>
        <w:rPr>
          <w:rFonts w:hint="default" w:ascii="Times New Roman" w:hAnsi="Times New Roman" w:cs="Times New Roman"/>
          <w:b/>
          <w:bCs w:val="0"/>
          <w:sz w:val="36"/>
          <w:szCs w:val="36"/>
        </w:rPr>
      </w:pPr>
      <w:r>
        <w:rPr>
          <w:rFonts w:hint="eastAsia"/>
          <w:b/>
          <w:bCs/>
          <w:sz w:val="36"/>
          <w:szCs w:val="36"/>
        </w:rPr>
        <w:t>Mouse Kynureninase KYNU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6D6DE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 pg/ml</w:t>
      </w:r>
    </w:p>
    <w:p w14:paraId="3904237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387656B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9197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4A98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FA4B0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505B5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51639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F9E1D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02115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5AA51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A94B9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C676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59E22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3E7785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75B46A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752479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3AC0A7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D4A4D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40EE10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71A94E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B9039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4EA7E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C038B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1BBC2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1B510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3EA81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B1FE1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催化 L-犬尿酸水解生成邻氨基苯甲酸与丙氨酸的反应的酶。</w:t>
      </w:r>
    </w:p>
    <w:p w14:paraId="62A7AED3">
      <w:pPr>
        <w:ind w:firstLine="441" w:firstLineChars="0"/>
        <w:rPr>
          <w:rFonts w:hint="default" w:ascii="Times New Roman" w:hAnsi="Times New Roman" w:cs="Times New Roman"/>
        </w:rPr>
      </w:pPr>
    </w:p>
    <w:p w14:paraId="3DCA52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128F5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E4C31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42F35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4733E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901F8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CCDF1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DE5802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4323273">
      <w:pPr>
        <w:rPr>
          <w:rFonts w:hint="default" w:ascii="Times New Roman" w:hAnsi="Times New Roman" w:cs="Times New Roman"/>
        </w:rPr>
      </w:pPr>
      <w:r>
        <w:rPr>
          <w:rFonts w:hint="default" w:ascii="Times New Roman" w:hAnsi="Times New Roman" w:cs="Times New Roman"/>
        </w:rPr>
        <w:br w:type="page"/>
      </w:r>
    </w:p>
    <w:p w14:paraId="39092A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20640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75B59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D25C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5F5D6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DA90A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27DB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893FF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B1DAD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ECAF9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B417D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062D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A17C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BCA5B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CA42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73F8D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A12A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723D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23E35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BEA1D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B6D7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8B6B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8B47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201FC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4DEF3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A25F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DE00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588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0878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2A60C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E8E4B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D4BC3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FED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2720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11DC7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6D9A0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22777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2A6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FCAA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16EB2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9E09B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98FBF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A8E02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3D6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04FB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32C2C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A4BA1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DEBC1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18E1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168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2426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B02DE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D7ACA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D09F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1DE29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8C3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F9B9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A501A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807CE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8507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9670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50C2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53C05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60FD3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37D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B369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0F8725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C9C4D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F4500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40C7F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4DE8ED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0FBD0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696642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66D848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C71EE5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7578B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B3B8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E2EC8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DC036C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E520C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25E51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0EF93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3C18A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6042A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0BAAA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DCE65B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64C2C7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BC24EB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6A2D9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DBBC3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6541D0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346F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7D0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DE9D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7BB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A9A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2097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1B4D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1D1A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E33C27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E90F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747A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7348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3BC6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9FED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B13C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EBD4BB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35EC85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272B35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69A91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13BD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2C48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6B96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0C52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970B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E796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53A1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0529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50489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FF58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EAF91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96801D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70B6D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8AB0E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8F3FA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675F3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D5386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1B632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D6A7C9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38D3D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74F79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C404F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CD46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BC019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0B37E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3EFA9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5DFEE2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915FD4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4570CD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FF9C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21CDE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C43939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A164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3958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DA632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636B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E996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8D562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A0D8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D74D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9DE3D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55854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7E93F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A20A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8A4C5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C0F21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57B41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2F667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AAB7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43A26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167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6B7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E31D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C4CA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B14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25587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DD65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526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85E2C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71C0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ED0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4EBAF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EF17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D5C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8A589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F0A0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8DE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C5458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10B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38D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B0D69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86F82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409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73D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EDFAE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FF2C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580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69604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3A55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8C9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A0C18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348F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5ED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7F647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89A2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A45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B280A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7DF0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903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29B71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56E6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680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148D0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614A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A4F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18486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40E9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B3F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5506F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4E52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C0F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B26A2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25B7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A7B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BA9EB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C41F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FA2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160D0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E85C8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C76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78E6D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7DC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77B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282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EEE0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455A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4EB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30F0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6911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C36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CAC3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36C1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6EC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678B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0792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583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41E8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BAADE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0F8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0F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93B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C58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43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EBFC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EEEA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68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B5B2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AC30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67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0B9B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677F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A2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E350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9E8B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89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624F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8A4D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3B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8866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43D4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40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DE06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086C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E9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0150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1A1B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A3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1FDE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CA9C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00A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D069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7EE3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99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5DDD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DE55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43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3039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ADBD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6D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B909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4D2A2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2E800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3D0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70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85A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776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0B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8818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51AA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C5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0475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00AA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20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D5AC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3DF8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D6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8B08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8CC2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E9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6B14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EE91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9C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E1A2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0D6E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8016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50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709E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022B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7E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5C03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07AE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3E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C40D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9DC50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96D95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8E58E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B85C0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AF3DA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3C623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515B4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7D7A1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48D1E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38493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4AE78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F75A5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D8E2E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EEBA5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C07DE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9AA9C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08A54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7F98C9A">
      <w:pPr>
        <w:rPr>
          <w:rFonts w:hint="default" w:ascii="Times New Roman" w:hAnsi="Times New Roman" w:cs="Times New Roman"/>
          <w:sz w:val="22"/>
          <w:szCs w:val="22"/>
        </w:rPr>
      </w:pPr>
    </w:p>
    <w:p w14:paraId="6977688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BAF9C2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Kynureninase (KYNU) Elisa Kit</w:t>
      </w:r>
    </w:p>
    <w:p w14:paraId="61974A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 pg/ml</w:t>
      </w:r>
    </w:p>
    <w:p w14:paraId="088C8C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6D92F2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BAC3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71CE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6DC1D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DB09E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A081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0A01F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D59AC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6534B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0DD2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23AC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B780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5121D0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53EC52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137AD3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5FD4F7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05B09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391BCB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3B3E8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08E9D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ACCE7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124DA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29BF9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7F62F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F1EB9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51957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Enzymes catalyzing the hydrolysis of L-caninic acid to o-aminobenzoic acid and </w:t>
      </w:r>
      <w:r>
        <w:rPr>
          <w:rFonts w:hint="eastAsia"/>
        </w:rPr>
        <w:br w:type="textWrapping"/>
      </w:r>
      <w:r>
        <w:rPr>
          <w:rFonts w:hint="eastAsia"/>
        </w:rPr>
        <w:t>alanine.</w:t>
      </w:r>
    </w:p>
    <w:p w14:paraId="1ECEBCA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E93693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017E35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166B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3FBC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C61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F1B9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7AE9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22B9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ABE7AA9">
      <w:pPr>
        <w:rPr>
          <w:rFonts w:hint="default" w:ascii="Times New Roman" w:hAnsi="Times New Roman" w:cs="Times New Roman"/>
          <w:b/>
          <w:bCs/>
          <w:sz w:val="28"/>
          <w:szCs w:val="28"/>
        </w:rPr>
      </w:pPr>
    </w:p>
    <w:p w14:paraId="5143D062">
      <w:pPr>
        <w:rPr>
          <w:rFonts w:hint="default" w:ascii="Times New Roman" w:hAnsi="Times New Roman" w:cs="Times New Roman"/>
          <w:b/>
          <w:bCs/>
          <w:sz w:val="28"/>
          <w:szCs w:val="28"/>
        </w:rPr>
      </w:pPr>
    </w:p>
    <w:p w14:paraId="20543BEF">
      <w:pPr>
        <w:rPr>
          <w:rFonts w:hint="default" w:ascii="Times New Roman" w:hAnsi="Times New Roman" w:cs="Times New Roman"/>
          <w:b/>
          <w:bCs/>
          <w:sz w:val="28"/>
          <w:szCs w:val="28"/>
        </w:rPr>
      </w:pPr>
    </w:p>
    <w:p w14:paraId="7463F1CA">
      <w:pPr>
        <w:rPr>
          <w:rFonts w:hint="default" w:ascii="Times New Roman" w:hAnsi="Times New Roman" w:cs="Times New Roman"/>
          <w:b/>
          <w:bCs/>
          <w:sz w:val="28"/>
          <w:szCs w:val="28"/>
        </w:rPr>
      </w:pPr>
    </w:p>
    <w:p w14:paraId="32D4814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F5DD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A39EA4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2D15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C7B9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02772A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B3C32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D791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1271F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4E17F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FA378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CDEA4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4305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F113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1C33A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2202E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ADE4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D60A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74D6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97BDB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16849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AB769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4110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68D6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6A519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1791F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4030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2EA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700B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15600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5F291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54796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5B5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2585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D01D0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547CB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B349D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933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5295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6CFB0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DB4F7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34B76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5BA8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B174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D405B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868DC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DBF3C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6423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B029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8788E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A02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284F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1FA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EC4D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D5EE1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89D34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82376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0275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5B25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93BDA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9EEA1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5F6A2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87B3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900B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C1C76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4CB4B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1F080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3693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A4A0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B74F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CA80C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9DE74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2EA76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A59A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CF301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CD2BEB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B554D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3CA7A8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248CED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5D4889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12942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5A7FAA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DF4491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A2867F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C5EA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59518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15EEA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98DBA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50A01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88F7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4DB5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E588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B246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CBEE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D99D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E20D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606B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C3A5D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98092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F368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D381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9F71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1CDF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C6E2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FCE3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75B74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2A80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F5543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41EB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283B0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E72DD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E6EE0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DCA0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B4ADC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FD89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0746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7AC4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7B74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E8CD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07F2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FCA0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A106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359F4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F3B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0DED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71AD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129E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10C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8ADA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4416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7D1B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5E6B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60A7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38C6B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1C470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3AEF0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CC31B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14EC6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4A9268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D7124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5D60E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650A2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CDDE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7FFB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9953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290A9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C395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1CD6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3F37F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ED8C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A3DE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2ED41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7EF4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D870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7C4C9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87A3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F1C3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6E2B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4A4E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574A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CC64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22131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3014B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89F7F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BBCC6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05C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1BFC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C1DF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321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F1C6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11590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2A0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A83A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6EC4D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579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50C0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FC71A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63C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8715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A8C5D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B6B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F368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BFEF7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C67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358A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776AA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54DE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40C7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69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AD03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E26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A2B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F18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380F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3528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558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6852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9872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13B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4F3E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0CC0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379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3109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2053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7A8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B6A4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5199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2B7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D447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53A6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8BA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3E0E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6A3F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494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4524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8B4F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D94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A412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D142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CD7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B4AF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6EDE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C97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2F03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8F914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245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A18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BAB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38C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14F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A738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061F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9E069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2047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D369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4D80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6F2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EC2A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55EB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85E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03E3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BAED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DE0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EAD8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CC403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A06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FF1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6DA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F38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AF3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6523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CA26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009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139A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7CD1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BA8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9698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D1D0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D15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EF90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76AF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A70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79A3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6DCA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C27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861E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FC7D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38E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41D2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D30E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FDC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2017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9E10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615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0F56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E1D0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E7B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A025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DB20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F9E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9E3F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41B0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51F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747B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38ED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1C6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E0B8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355FC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119EB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AED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E6C8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EFF7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89A8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72FB4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97A3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1C95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EA6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C78D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489A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E5A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1D9D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BB6C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599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0DDA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1E6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1F7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A19B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4104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31FF7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8EA1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520C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2A2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240E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ED36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F88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DAC0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75AF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BF4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3A13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7ADDA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8317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D54E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6A02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1328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DA7D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8B32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EEDE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466B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C86E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25C0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1769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97AE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D425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of interest, so inco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nsistencies in the test results are not excluded. </w:t>
      </w:r>
    </w:p>
    <w:p w14:paraId="2D846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E5EF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2BFA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87FB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B3D31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FB3D31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4132B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A1E2055">
    <w:pPr>
      <w:pStyle w:val="6"/>
      <w:jc w:val="both"/>
    </w:pPr>
  </w:p>
  <w:p w14:paraId="49FCD2A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BC52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493D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4761E13"/>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7000</Words>
  <Characters>10020</Characters>
  <Lines>251</Lines>
  <Paragraphs>70</Paragraphs>
  <TotalTime>0</TotalTime>
  <ScaleCrop>false</ScaleCrop>
  <LinksUpToDate>false</LinksUpToDate>
  <CharactersWithSpaces>10465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2026-05-28T05:39:10Z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