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B08BD">
      <w:pPr>
        <w:pStyle w:val="2"/>
        <w:bidi w:val="0"/>
        <w:jc w:val="center"/>
        <w:rPr>
          <w:rFonts w:hint="default" w:ascii="Times New Roman" w:hAnsi="Times New Roman" w:cs="Times New Roman"/>
          <w:b/>
          <w:bCs w:val="0"/>
          <w:sz w:val="36"/>
          <w:szCs w:val="36"/>
        </w:rPr>
      </w:pPr>
      <w:r>
        <w:rPr>
          <w:rFonts w:hint="eastAsia"/>
          <w:b/>
          <w:bCs/>
          <w:sz w:val="36"/>
          <w:szCs w:val="36"/>
        </w:rPr>
        <w:t>Mouse YKL-40/Chitinase 3-like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DDA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86FF2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74698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AB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F50F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D930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F417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6426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64F5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47C5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3223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F748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6F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2779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DF982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C469C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6C277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D6863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2DA8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8ABD0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91594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35103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D1BF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EE46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D5E6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5BF2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21C6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A169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几丁质酶-3样蛋白1，也称为CHI3L1或YKL-40，是一种大小约为40kDa的分泌性糖蛋白，在人类中由CHI3L1基因编码。该基因定位于1q32.1。几丁质酶催化几丁质的水解，几丁质是一种在昆虫外骨骼和真菌细胞壁中发现的丰富的糖聚合物。几丁质酶的糖苷水解酶18家族包括八个人类家族成员。该基因编码糖基水解酶18家族的一个糖蛋白成员。该蛋白缺乏几丁质酶活性，由活化的巨噬细胞、软骨细胞、中性粒细胞和滑膜细胞分泌。这种蛋白质被认为在炎症和组织重塑过程中起作用。</w:t>
      </w:r>
    </w:p>
    <w:p w14:paraId="595FFAF3">
      <w:pPr>
        <w:ind w:firstLine="441" w:firstLineChars="0"/>
        <w:rPr>
          <w:rFonts w:hint="default" w:ascii="Times New Roman" w:hAnsi="Times New Roman" w:cs="Times New Roman"/>
        </w:rPr>
      </w:pPr>
    </w:p>
    <w:p w14:paraId="377F80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7260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366B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4633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D925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1E34E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8CEBD3">
      <w:pPr>
        <w:rPr>
          <w:rFonts w:hint="default" w:ascii="Times New Roman" w:hAnsi="Times New Roman" w:cs="Times New Roman"/>
        </w:rPr>
      </w:pPr>
      <w:r>
        <w:rPr>
          <w:rFonts w:hint="default" w:ascii="Times New Roman" w:hAnsi="Times New Roman" w:cs="Times New Roman"/>
        </w:rPr>
        <w:br w:type="page"/>
      </w:r>
    </w:p>
    <w:p w14:paraId="4FB6FF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7FDD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BF20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5E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6AE0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A03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DF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5A4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C27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572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63B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FC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022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852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2F3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55A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FA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C2E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956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949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6C2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A7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7DC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C8A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CD6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53B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A99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71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90BD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0614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8D5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4D6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56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308C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43A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2C9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EFF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AE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0700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09B9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9F2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6D2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3A7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47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DCB4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E363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A0F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72E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118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E9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9F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401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F2F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A8F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7AE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0D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7AF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29D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F0F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7BE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AC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B7F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614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A54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66B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D51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9EE54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E21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5FB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6C5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02AC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14F2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FCFB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B1D6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7EB0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190D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2FD7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207C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7307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F575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BB89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460F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D95A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E7C1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2A617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ABE1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4DF6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E3C5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9049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5D7C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FEF1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238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400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A34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C87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505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9F7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F0B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EC2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C6A4A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D8D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E6E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2CB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875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BDE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2C4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D060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6A7B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D313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B8F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955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DF1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071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946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9CA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886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42F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ED7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ED3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31B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B618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3A48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517A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9B6C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7CB1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602C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3B76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E454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4E76B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4FF62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2B82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E5AD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A99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C5D3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509C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67E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2EBC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540D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5861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8C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86D8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B386D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AA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A84C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1854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9E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0035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08AF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9F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5425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25AB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0F09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F8D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B8E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CFF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26A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2BC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95A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C35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0CC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A0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CCAA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59A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0B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AF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066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BE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68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2A2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FE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5A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DAB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56F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C5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3E4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F4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8F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B1E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EE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D2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1D5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9709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6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02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2C4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47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79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0A3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C2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0B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54A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FD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C0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1FB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B8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FB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8B1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2A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77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B89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3A4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A8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76F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CF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D0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695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3B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62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C8C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85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1B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0D7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5E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64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12C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59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C6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113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CDA5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18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B6A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AE9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90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6B0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7C3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DB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E82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297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15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A27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0F4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6F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8E3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96F2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83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4B9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338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2F73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B2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83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A47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21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9E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0B4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AE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EF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B52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A3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17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CA1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8E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0A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ACF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D0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5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E47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F2D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C8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2E1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FF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4D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CF7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66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9C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E9E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FFB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9E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723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34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E2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564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D2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0D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DFE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A4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77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8C9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31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92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052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E714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75D8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4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2F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4AD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67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B96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78F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FD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BC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4AF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87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D7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279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11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48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1BF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5A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5B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AEC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90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5D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654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878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A3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D0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7D0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2E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8D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9BA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4D9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C1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0F1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6373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6AB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D84F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E1AC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F79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090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D6B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E8B1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8EE8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272A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E943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727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8A4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781E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F543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097A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736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B48B17">
      <w:pPr>
        <w:rPr>
          <w:rFonts w:hint="default" w:ascii="Times New Roman" w:hAnsi="Times New Roman" w:cs="Times New Roman"/>
          <w:sz w:val="22"/>
          <w:szCs w:val="22"/>
        </w:rPr>
      </w:pPr>
    </w:p>
    <w:p w14:paraId="6BEA36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4B89B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YKL-40/Chitinase 3-like 1 Elisa Kit</w:t>
      </w:r>
    </w:p>
    <w:p w14:paraId="59A64F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3A594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FB6D6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23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6A5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C84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AC2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D55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B9A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088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F1A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B3E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20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D6A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87FA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5BA6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78F0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8099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06FE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9216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2EF8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E069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CD497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1246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BF49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EB63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A916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FDAB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Chitinase-3-like protein 1, also called CHI3L1 or YKL-40 is a secreted glycoprotein that is approximately 40kDa in size that in humans is encoded by the CHI3L1 gene. This gene is mapped to 1q32.1. Chitinases catalyze the hydrolysis of chitin, which is an abundant glycopolymer found in insect exoskeletons and fungal cell walls. The glycoside hydrolase 18 family of chitinases includes eight human family members. This gene encodes a glycoprotein member of the glycosyl hydrolase 18 family. The protein lacks chitinase activity and is secreted by activated macrophages, chondrocytes, neutrophils and synovial cells. The protein is thought to play a role in the process of inflammation and tissue remodeling.</w:t>
      </w:r>
    </w:p>
    <w:p w14:paraId="27DA294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B054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2790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693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492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027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194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50F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5E8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876C3B">
      <w:pPr>
        <w:rPr>
          <w:rFonts w:hint="default" w:ascii="Times New Roman" w:hAnsi="Times New Roman" w:cs="Times New Roman"/>
          <w:b/>
          <w:bCs/>
          <w:sz w:val="28"/>
          <w:szCs w:val="28"/>
        </w:rPr>
      </w:pPr>
    </w:p>
    <w:p w14:paraId="4855C4DB">
      <w:pPr>
        <w:rPr>
          <w:rFonts w:hint="default" w:ascii="Times New Roman" w:hAnsi="Times New Roman" w:cs="Times New Roman"/>
          <w:b/>
          <w:bCs/>
          <w:sz w:val="28"/>
          <w:szCs w:val="28"/>
        </w:rPr>
      </w:pPr>
    </w:p>
    <w:p w14:paraId="420AD280">
      <w:pPr>
        <w:rPr>
          <w:rFonts w:hint="default" w:ascii="Times New Roman" w:hAnsi="Times New Roman" w:cs="Times New Roman"/>
          <w:b/>
          <w:bCs/>
          <w:sz w:val="28"/>
          <w:szCs w:val="28"/>
        </w:rPr>
      </w:pPr>
    </w:p>
    <w:p w14:paraId="6A801DD5">
      <w:pPr>
        <w:rPr>
          <w:rFonts w:hint="default" w:ascii="Times New Roman" w:hAnsi="Times New Roman" w:cs="Times New Roman"/>
          <w:b/>
          <w:bCs/>
          <w:sz w:val="28"/>
          <w:szCs w:val="28"/>
        </w:rPr>
      </w:pPr>
    </w:p>
    <w:p w14:paraId="62F16F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427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1835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2B4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85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04D5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31E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AC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C66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724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2BA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AAC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21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40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0F5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AAD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A2D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1F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37C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ECA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B78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33B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54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2D2D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BB0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DAA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BBB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09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5A7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4411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87FE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4B9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73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218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4E8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834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A23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88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E24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9F34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05DD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10E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96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FD5E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536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3BF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FCF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F0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8D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54D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08C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FDD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0B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36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4AD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47A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3C1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30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68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0300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230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FAA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F5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C92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191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147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634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B56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BDE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246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BB9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4243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F2B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081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F5AB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2FE9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0659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FA7C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D39A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8D47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8786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87BB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BBC8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02E7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77C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3F1D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C4A7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14E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FE3E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2A7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4BC4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F1D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FF8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CA5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280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7E4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842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016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D1A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133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CB3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3E2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A59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B8E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19C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88B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3EE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59EC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5FE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643F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F4F5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5ED4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798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82A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B42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5B4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55D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D33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946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607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806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948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3FB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CC8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16B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D55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ECE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4C5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B4F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E1D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449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631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22D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A44C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81D3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AA5C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E33C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EC35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E621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A947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C27F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90ED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3FA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34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3850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36C2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7A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A3E1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DBCB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57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06DA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5892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935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3F73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BE68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913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ED1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A78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A53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E33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37E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CA6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3A1F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1FE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F22D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E69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C84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B668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165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F04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B3F8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94B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211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8853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B06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9E6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97C6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9BB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D82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A9F3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47A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9B9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CE52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B00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1E5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3DA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F33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584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39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BEC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C5E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E2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0EB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775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35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ACA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B0B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A2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A88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4C0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7F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D77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9A99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6B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62F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279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37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84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D65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4F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8B4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B88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15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066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3F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5D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C95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526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88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0ED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DB8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68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00A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BA4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229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C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D2A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E68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D9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547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4C6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37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BA26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125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E05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C9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798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F85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C4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492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786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BF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050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4AC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2BF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B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D55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C48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DD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995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084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21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49E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6B5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06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488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B20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F0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32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014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94D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B1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CB5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7D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DD1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347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FD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AA0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620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04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D3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9F1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F0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6F2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500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BF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0D3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9B3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8A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727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B00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6C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167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ECC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69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F1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EA9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B48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450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0A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467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DB5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9E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DAB4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DC3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3F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67F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FD8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19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247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875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08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59C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395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FE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976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435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0A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3326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732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B6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D0F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EE3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88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454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A0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2B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11D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6BB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CDC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9B3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E80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71D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87D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439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8B0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CB0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B8B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727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C7F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565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849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EF5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inconsistencies in the test results are not exclud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ed. </w:t>
      </w:r>
    </w:p>
    <w:p w14:paraId="4216B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A034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0B29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6B7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CE9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1CE9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305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2CDC1C">
    <w:pPr>
      <w:pStyle w:val="6"/>
      <w:jc w:val="both"/>
    </w:pPr>
  </w:p>
  <w:p w14:paraId="35F0D03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9B3C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ADF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8C7AC3"/>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8295</Words>
  <Characters>16036</Characters>
  <Lines>251</Lines>
  <Paragraphs>70</Paragraphs>
  <TotalTime>0</TotalTime>
  <ScaleCrop>false</ScaleCrop>
  <LinksUpToDate>false</LinksUpToDate>
  <CharactersWithSpaces>17569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2026-05-28T05:50:18Z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