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F83435">
      <w:pPr>
        <w:pStyle w:val="2"/>
        <w:bidi w:val="0"/>
        <w:jc w:val="center"/>
        <w:rPr>
          <w:rFonts w:hint="default" w:ascii="Times New Roman" w:hAnsi="Times New Roman" w:cs="Times New Roman"/>
          <w:b/>
          <w:bCs w:val="0"/>
          <w:sz w:val="36"/>
          <w:szCs w:val="36"/>
        </w:rPr>
      </w:pPr>
      <w:r>
        <w:rPr>
          <w:rFonts w:hint="eastAsia"/>
          <w:b/>
          <w:bCs/>
          <w:sz w:val="36"/>
          <w:szCs w:val="36"/>
        </w:rPr>
        <w:t>Human PEN2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EC96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DCDDC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7F1F8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1F83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F396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847FF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633CD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D0A9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C095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5C8E2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64772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61D70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7B8E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C351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1AD5B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FD34E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BA5EA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A8C45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1000D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02B4C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8C86E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1D7D7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C376C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8490F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9939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3EF81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AD7C5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E2233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早老蛋白强化剂 2 (PEN2) 属于小的膜内糖蛋白，同时包含两个已确定的跨膜区域。 氨基和和羧基末端结构域均位于内质网腔。 PEN2 与早老蛋白 1、早老蛋白 2、呆蛋白和 APH-1 形成蛋白复合体 γ-分泌酶 (2)。</w:t>
      </w:r>
    </w:p>
    <w:p w14:paraId="7E09EFF8">
      <w:pPr>
        <w:ind w:firstLine="441" w:firstLineChars="0"/>
        <w:rPr>
          <w:rFonts w:hint="default" w:ascii="Times New Roman" w:hAnsi="Times New Roman" w:cs="Times New Roman"/>
        </w:rPr>
      </w:pPr>
    </w:p>
    <w:p w14:paraId="6B8C48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7815A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CDD4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B927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A6D0F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CFB85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35194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FD0B23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0625BCF">
      <w:pPr>
        <w:rPr>
          <w:rFonts w:hint="default" w:ascii="Times New Roman" w:hAnsi="Times New Roman" w:cs="Times New Roman"/>
        </w:rPr>
      </w:pPr>
      <w:r>
        <w:rPr>
          <w:rFonts w:hint="default" w:ascii="Times New Roman" w:hAnsi="Times New Roman" w:cs="Times New Roman"/>
        </w:rPr>
        <w:br w:type="page"/>
      </w:r>
    </w:p>
    <w:p w14:paraId="1E0982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8411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81A95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A5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BC90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EA92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B5B8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66D6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EFE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A6AC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5E4A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50F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7942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4D77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DBE7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E993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B8DF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CAA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897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F52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4C12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26F8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559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552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45BE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8551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EC7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CDE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4F32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BFA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ADC6E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FE6F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FD8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7992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9563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75B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A901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667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585A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78C83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2A0D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9DB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41E3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51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1FA3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126B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7D74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D9A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B91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014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923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5BD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B44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FAF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3E1C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A56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BAE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73AF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B38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5BD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0DF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0A0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02DA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974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8B6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4E3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19DFC1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E67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E981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EDA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32BEE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44E8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99E0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70F1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EB09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7E941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1CB9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342E0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EFBFC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AD4E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E428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C24B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D8E5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3AD0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20B07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9C9CCD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E4151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FAD06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05E6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76F51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E20F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3840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C39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472A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A68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932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7018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3C64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C6EB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AD9A0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7AF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0F28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1E8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507C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1C7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9B2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670E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BF96D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AB207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C77A0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04C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C5E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20C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C299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1293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996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429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A150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A6E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B1A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A1F4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5890B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8F213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2765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1F60A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AE37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2CF7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5837F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ACCB6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4CBBE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E5E0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F2E03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290A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C7ABE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0BEA6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74BE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44BA6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8648F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7821C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C703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FC140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FF3B34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443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F014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A9B94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DB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A069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D7327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98D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55F3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5FDD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B919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1E50C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AEDE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90B1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1828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C7F3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F8EF8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E639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8025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D19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F76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49C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989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F3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B457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2818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07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67AF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B499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5F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13C7C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CF37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68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3AF57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0B1C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214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CFAF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8CD1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01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04149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6E8F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D76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1D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721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999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98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AC83D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35AB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F1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9FA2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11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BD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34A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37BC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A5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CAC4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A272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9A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178F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A5E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C2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6D4E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3949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AF3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FF34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CE32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1E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20DD2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7F9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E28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F7C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EBD1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DA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0F73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5727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43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72469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12BDE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0CA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6AA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483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6FF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16B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EFA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B410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4FD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83C4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F9E5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594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46C9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D828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F4B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75E1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5794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B67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E8C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B589F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281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4C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611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BA4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FC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0A65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CA3F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E8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525D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5FD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61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BB3A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0A28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C8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D073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FBC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65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5896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62E4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9B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858E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528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A9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24D9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C65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11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424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E5E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CF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0DB7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9EB0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F0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6EE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828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4F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02D4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661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63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BC9F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501C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4D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34C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4ACBD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210F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EF6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67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76F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465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E4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357A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28F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FC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A17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1A87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9A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2F42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A683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85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CB9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DC7A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22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25C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969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D8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55A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0B5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406D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FD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C54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41B6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73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F09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F5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8B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F58D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C541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F897D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8ED9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F52A6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4D843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22F31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6F2B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4CD03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B3D85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CDF98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D2123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95B3F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8A73F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4404D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3AE7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1D5D3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0EA60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206E9E">
      <w:pPr>
        <w:rPr>
          <w:rFonts w:hint="default" w:ascii="Times New Roman" w:hAnsi="Times New Roman" w:cs="Times New Roman"/>
          <w:sz w:val="22"/>
          <w:szCs w:val="22"/>
        </w:rPr>
      </w:pPr>
    </w:p>
    <w:p w14:paraId="26DBED0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007495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PEN2 Elisa Kit</w:t>
      </w:r>
    </w:p>
    <w:p w14:paraId="11F4A1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BFBAA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2E7CF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D85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6A4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49E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61B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252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C519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60E4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76AF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4AB2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2A1F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013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36B3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446A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7031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50FC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5CE5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2D48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8E9C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A336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B08A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FFA3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68E94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9ACF5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A8066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66148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Presenilin enhancer 2 (PEN2) is a small intramembrane glycoprotein and contains two identified transmembrane regions. Both amino and carboxyl terminal domains are located in the endoplasmic reticulum cavity (1). PEN2 forms a protein complex with presenilin 1, presenilin 2, lamin and aph-1 γ- Secretory enzyme.</w:t>
      </w:r>
    </w:p>
    <w:p w14:paraId="6DC611D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1AE97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2FD884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506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BC6C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CCC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793F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70E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FEE4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B0D21C">
      <w:pPr>
        <w:rPr>
          <w:rFonts w:hint="default" w:ascii="Times New Roman" w:hAnsi="Times New Roman" w:cs="Times New Roman"/>
          <w:b/>
          <w:bCs/>
          <w:sz w:val="28"/>
          <w:szCs w:val="28"/>
        </w:rPr>
      </w:pPr>
    </w:p>
    <w:p w14:paraId="61EE1BC1">
      <w:pPr>
        <w:rPr>
          <w:rFonts w:hint="default" w:ascii="Times New Roman" w:hAnsi="Times New Roman" w:cs="Times New Roman"/>
          <w:b/>
          <w:bCs/>
          <w:sz w:val="28"/>
          <w:szCs w:val="28"/>
        </w:rPr>
      </w:pPr>
    </w:p>
    <w:p w14:paraId="5D0E4A43">
      <w:pPr>
        <w:rPr>
          <w:rFonts w:hint="default" w:ascii="Times New Roman" w:hAnsi="Times New Roman" w:cs="Times New Roman"/>
          <w:b/>
          <w:bCs/>
          <w:sz w:val="28"/>
          <w:szCs w:val="28"/>
        </w:rPr>
      </w:pPr>
    </w:p>
    <w:p w14:paraId="0CC0E0B7">
      <w:pPr>
        <w:rPr>
          <w:rFonts w:hint="default" w:ascii="Times New Roman" w:hAnsi="Times New Roman" w:cs="Times New Roman"/>
          <w:b/>
          <w:bCs/>
          <w:sz w:val="28"/>
          <w:szCs w:val="28"/>
        </w:rPr>
      </w:pPr>
    </w:p>
    <w:p w14:paraId="747420D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A3B7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2A4A1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9C52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8093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0A7F6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5AE7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FA8D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7D8E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4EB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7060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39EB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DE0C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F96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6648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5AC6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4A70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8784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804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43A6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293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30DF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599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BDE1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C94F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D8C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AEE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C30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B89F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311A8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EA055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E7B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689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C353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CF40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CEF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E2EE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177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2A31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B677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141C2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C0AF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B73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3032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0B3C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826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DEBA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DE38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147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6747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2A3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B22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63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65B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4938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A0F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52B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736B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5D5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8E8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7B66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0698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E42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576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DE57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F945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5DF6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2299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9F0E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6806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5B3C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961A4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E1F86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D99C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9690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FF9A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9857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3445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E6F3E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6B9A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E3AF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86F21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A9D3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F5E6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C16E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A78C8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84E2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6F91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A33DE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696D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4B67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887B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274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C9D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292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E41E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583A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1D20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6A687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BB07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58F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1FD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35BC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41F4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AA3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C690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644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74821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DF3B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9272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0E181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B859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356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A4E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B51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CF78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51DC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BB65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1A0D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49D5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7CC4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899D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4DA1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3DD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5D83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106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580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3C3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9E1D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C874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1563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FDF6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C5D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C5272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D556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04175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16531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1E2C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746439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35BE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7A0A5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F4CE4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301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2CC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3BB6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34D02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5502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6B2F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4937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384A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55DC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CB73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7D3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F8DC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46A7A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BED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0CA3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D47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FB9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BD0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6E5C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B7535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43CFF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C6AC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B8E8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30E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7EC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F912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C12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C13B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DC490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678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A05C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C66B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177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675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3590F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C77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4425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2DDF2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5E3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94F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18061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3EA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6FC5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AD77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52E3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5F36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2C8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92C7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BEA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EE3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580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9580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7C4C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7AA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C32D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733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9DB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5E2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728A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334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1A3E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95C9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D21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2020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55A6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872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5F3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2AC6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14A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EB55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8FA6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E7C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2696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BB7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2F4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D70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5B7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A70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E6C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3977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6DA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2E97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1862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B53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FCD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D1E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E58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D26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346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0B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ADB8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F9EA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F0DF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DFB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026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7353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8D30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FBA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AF19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FC9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82D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2596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7DD8F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151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B40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F1D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9D9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462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829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51C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90F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CE1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4219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655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C20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CF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24C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EE4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311F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8B7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FA3B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2AB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226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F902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B0B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A30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ADB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BC0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F5B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5377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A03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F36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727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A7FB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DD3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41FA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2506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2F4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1B8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3DA8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099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ED33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A30D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969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EB09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330CF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69D32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109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8AFC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31EE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1627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9292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945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BF7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AB5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644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D1D2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E5C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7E63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FC95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4BB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61C1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F6BA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CA9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CF1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4CF9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DDA5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8BE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ACC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BC3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BE73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FCC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699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759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1488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BF8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BCB5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F7622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6914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F6CC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146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8E7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D91E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C60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C273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81D8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D54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A842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9EAB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BA96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DCF8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2F06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671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4BDA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5580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3A61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3A61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F866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2DF80CD">
    <w:pPr>
      <w:pStyle w:val="6"/>
      <w:jc w:val="both"/>
    </w:pPr>
  </w:p>
  <w:p w14:paraId="5629770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D0CB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03E3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3955C8"/>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7014</Words>
  <Characters>9843</Characters>
  <Lines>251</Lines>
  <Paragraphs>70</Paragraphs>
  <TotalTime>0</TotalTime>
  <ScaleCrop>false</ScaleCrop>
  <LinksUpToDate>false</LinksUpToDate>
  <CharactersWithSpaces>10291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2026-07-02T06:46:54Z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