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A04105">
      <w:pPr>
        <w:pStyle w:val="2"/>
        <w:bidi w:val="0"/>
        <w:jc w:val="center"/>
        <w:rPr>
          <w:rFonts w:hint="default" w:ascii="Times New Roman" w:hAnsi="Times New Roman" w:cs="Times New Roman"/>
          <w:b/>
          <w:bCs w:val="0"/>
          <w:sz w:val="36"/>
          <w:szCs w:val="36"/>
        </w:rPr>
      </w:pPr>
      <w:r>
        <w:rPr>
          <w:rFonts w:hint="eastAsia"/>
          <w:b/>
          <w:bCs/>
          <w:sz w:val="36"/>
          <w:szCs w:val="36"/>
        </w:rPr>
        <w:t>Human nptx1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AD6CF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0F24149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173B906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2E8A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34BF1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036AE2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2C136A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FE58B5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26E5FD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951495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63A655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50F598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4732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2D74B7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04B316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BAA3E1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D09263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F20F1F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CEB7ED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5BDAAB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21B4F96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92BB32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30BAE1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D93E32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086D75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C0AD41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FE4FE2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11A40C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神经元五聚蛋白-1，一个蛋白质家族成员，在电镜下能观察到特定的正五边形，包括C反应蛋白、血清淀粉样物质P组分和神经元的正五聚蛋白。其中一些成员还有糖结合活性。</w:t>
      </w:r>
    </w:p>
    <w:p w14:paraId="2860FB93">
      <w:pPr>
        <w:ind w:firstLine="441" w:firstLineChars="0"/>
        <w:rPr>
          <w:rFonts w:hint="default" w:ascii="Times New Roman" w:hAnsi="Times New Roman" w:cs="Times New Roman"/>
        </w:rPr>
      </w:pPr>
    </w:p>
    <w:p w14:paraId="3DD2EE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F64364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837419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0C406E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375533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B0F962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1DB54B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742D24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785E37B">
      <w:pPr>
        <w:rPr>
          <w:rFonts w:hint="default" w:ascii="Times New Roman" w:hAnsi="Times New Roman" w:cs="Times New Roman"/>
        </w:rPr>
      </w:pPr>
      <w:r>
        <w:rPr>
          <w:rFonts w:hint="default" w:ascii="Times New Roman" w:hAnsi="Times New Roman" w:cs="Times New Roman"/>
        </w:rPr>
        <w:br w:type="page"/>
      </w:r>
    </w:p>
    <w:p w14:paraId="73195E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897B6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5D623A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6647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59027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DD269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33E5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2C696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281C6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57765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ADC7D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CAAC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059BC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41444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8DB4B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6BB90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BD70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463D8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842D0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85ACE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42BC0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CF5C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71EA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ED0C0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489F2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87429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8D343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20F6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585B6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E4A41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4A02E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CF9F9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41F5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2AE16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4AD4C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2106B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97F50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4203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C9342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1E2400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CD1FB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E4FB9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6EF4F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E902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98487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D044C6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34A63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1938B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EFFE1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0487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4401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07978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6BB68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A2367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1699A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AEFD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DBF78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08D0F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568DF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90BA0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FC24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C8F73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A8E81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058ED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4F399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389B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961740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58C96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FCF00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1E02F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89A2F8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AF2E13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BC2328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2DC1DF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B0C2A4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C21B6E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5CADA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38D797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5C8B2E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514984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7B4C50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EE25AC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A76298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034F2C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3542A9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5CEBB8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11CA3A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350C73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49AB50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69545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C5DABB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F405F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F949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F37A3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A559E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E1D66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24411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670E5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4E089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22ED57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A1CB7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26498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4BC87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BC365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FD483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FAF06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E32563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FB7C51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D3B4A5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EA25D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5A5E6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B0B0B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BBCB2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9A7C7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AE420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9BB9E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8C7AD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531AC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F6026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9D472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1D6C40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AA2155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8F1D6C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D66522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882A36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BBCE82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06095F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DA59A4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4410A9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A28588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6794BF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A5F685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299FA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DBF2C4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57FA8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280F0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97DA11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FDF2DA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3D84E8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5793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DE2C3E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8BE2BA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720A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589982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FC6B59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FE76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077B59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B451E4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28A3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0F4AAD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F337C0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E4546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4DDDF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4469F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CEE10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53372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F3BE0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7FF3A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01756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8C813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74B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C1AC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71182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D2A6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A290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4EC4F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B70B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5EE8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1BF20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1BB8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6F68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E438A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CD11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92A6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53FB9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59F6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DFDA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F9A6D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A2AD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1D7F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318C6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E809E3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274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0B6A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51CF7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5D59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D148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381D4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0EF6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6654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C3909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901A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D999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E9727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9766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AA2B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40274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1851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D307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ECE7F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6A0A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16F4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BE8DE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FF6E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A0F1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27C40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6600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4F64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4FE46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50DF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5111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BA541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6BC0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5A61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1A2A4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6ED1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4E7B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35FDB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520B16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915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F27A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EEB4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B759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5E9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8DB8A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83C2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D92A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476F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5842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AB7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AB0D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4F36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2C3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884E0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751F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6E0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AAAD3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7BDD91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406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23A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A288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1160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414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CE91C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E883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8264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0193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F13B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0FA0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2293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454A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68F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2438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1736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BE6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ABC2C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63E4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0A3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72B7C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14AB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AF7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CE77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9C0C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6753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4BE21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CD21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D76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B678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7193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266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3F61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9BE6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D22D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DA180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BF4C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B52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D82D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0131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B82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57BD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032D26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1B3F28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3F1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54A5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E020C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17D3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57CC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0FD74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C6AE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E16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F9B3D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C694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501E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CF9C1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0CC5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EC0D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0F9E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D703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71C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9895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3876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2BC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BE34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B1BC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94F7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035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A6ACC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EC9D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1C3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0EE1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D6E2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114E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A3E2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3AFE0E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EBA12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52239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C2A42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A28DA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7B22C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1F635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D6C93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994A9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A58C6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C5BFB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7A457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C9D73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FE3B3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F2752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9D839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0B011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95ECC57">
      <w:pPr>
        <w:rPr>
          <w:rFonts w:hint="default" w:ascii="Times New Roman" w:hAnsi="Times New Roman" w:cs="Times New Roman"/>
          <w:sz w:val="22"/>
          <w:szCs w:val="22"/>
        </w:rPr>
      </w:pPr>
    </w:p>
    <w:p w14:paraId="0BD7E63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DBCCBE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nptx1 Elisa Kit</w:t>
      </w:r>
    </w:p>
    <w:p w14:paraId="1CD498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77BCF7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3E6A36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4FD5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80C49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2ADC9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A24D5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FDF09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DD35C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9E1F3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805C3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9BBEE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9D51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E1181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B125B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4C181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26E44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3669FF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32A98A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011B89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665563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2F77E1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81DF40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030B0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C411D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BC026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F7AF4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F3224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Neuronal pentamerin-1, a member of protein family, can observe specific regular pentagons under electron microscope, including C-reactive protein, serum amyloid P component and neuronal pentamerin. Some of them also have sugar binding activity.</w:t>
      </w:r>
    </w:p>
    <w:p w14:paraId="1B79CF0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440D11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DDB91A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764EA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93D6D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36DF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FE653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D195C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D88EB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D1E5F56">
      <w:pPr>
        <w:rPr>
          <w:rFonts w:hint="default" w:ascii="Times New Roman" w:hAnsi="Times New Roman" w:cs="Times New Roman"/>
          <w:b/>
          <w:bCs/>
          <w:sz w:val="28"/>
          <w:szCs w:val="28"/>
        </w:rPr>
      </w:pPr>
    </w:p>
    <w:p w14:paraId="793E213E">
      <w:pPr>
        <w:rPr>
          <w:rFonts w:hint="default" w:ascii="Times New Roman" w:hAnsi="Times New Roman" w:cs="Times New Roman"/>
          <w:b/>
          <w:bCs/>
          <w:sz w:val="28"/>
          <w:szCs w:val="28"/>
        </w:rPr>
      </w:pPr>
    </w:p>
    <w:p w14:paraId="3D9C068C">
      <w:pPr>
        <w:rPr>
          <w:rFonts w:hint="default" w:ascii="Times New Roman" w:hAnsi="Times New Roman" w:cs="Times New Roman"/>
          <w:b/>
          <w:bCs/>
          <w:sz w:val="28"/>
          <w:szCs w:val="28"/>
        </w:rPr>
      </w:pPr>
    </w:p>
    <w:p w14:paraId="18C0FC56">
      <w:pPr>
        <w:rPr>
          <w:rFonts w:hint="default" w:ascii="Times New Roman" w:hAnsi="Times New Roman" w:cs="Times New Roman"/>
          <w:b/>
          <w:bCs/>
          <w:sz w:val="28"/>
          <w:szCs w:val="28"/>
        </w:rPr>
      </w:pPr>
    </w:p>
    <w:p w14:paraId="778695F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23A73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65AF77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475A1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2D38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FFF48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6790B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380E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B764F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3144D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53C30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53C42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48F8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5937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AEC27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A5EFD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6832D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B226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75D5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81081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37AB7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76A8F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AAE6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A2E7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670FC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E876D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A964F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1281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E151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67711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4C0D7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D36B6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32FB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98A0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5DBE0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0727E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5C1F6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993D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D4E2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292EF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4EAB3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95C46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678E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EB5A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C8506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779C3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EC9CA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E103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3EE7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E046F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370FB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16E79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B226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EE90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521A5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BCC85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0F98F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8540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7CD5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52CAA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5B8C3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E1F74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8A21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708D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0AA00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9ED35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FACC1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8D554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7119A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952C0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4781C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1BF7DE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79459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BF459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93211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1654DA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F6DEB0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19D915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F3D3C5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7665FB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257FF5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481BF0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DB3960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B93399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4B695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D09520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DF96C2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ED286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86228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9C5E0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B65DA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8516C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55924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84BB0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912E0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63395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6F716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7BF32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B5C20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102C3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9436E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7AD82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D6E26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C002F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121D6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BB776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09D92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0E3E4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23AEC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C707F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B6122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3F363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200CD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CBFE5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565F9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DFE31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E7810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4B2F5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76E89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5468E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AE0AF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7833E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A3D1F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411CC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844A9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A45DE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B7E6D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313CB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B1212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C2AAC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8D024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C884C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10893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F31B05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937F8B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635D32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B8285F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122881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9B01D2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0614C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99B38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5A5CD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F6EE1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E8A2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CA131B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F8F49A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1C8E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AA5FD3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6805F9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7EE1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960DCE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A51FB1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39F7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4BE92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2F410B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16ECA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85DB9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318B8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51E07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A8E65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38BD9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0EC98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B59AA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1D579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A3E87F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901B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2DB7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03A989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B61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25068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151B23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FC08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893CB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B4D95C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46C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3207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6BD279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C65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E7DD6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2C25E9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878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27AD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C7759C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0E5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7F53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03264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62293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D740C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DF6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504F3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D3DD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FAF5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9D6B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A206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1764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077F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B3123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9D19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2D20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58802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6FBD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7926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B8F9F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716D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390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715E5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4D0D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1B12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4B2F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3E1A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073CE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777BC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B786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EA77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BDE6D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CDF8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66756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DC866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23C5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BABE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8D78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285E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43C5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E4DA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1E00D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6DA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85F3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296B5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E8E7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4AB7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68DE8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2FE3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250DD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258FF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8802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28E8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6876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9B6A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E584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8DA0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9C25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239A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4585B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438D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DAB5A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4B0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9DDC0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839F3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2EEA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B4F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BA13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DB8C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6616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DB224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45EB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834DB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7455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C13F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73A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823C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FD59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8D1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5EBD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C7B9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16C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30263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7343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139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1E824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E444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E0E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BE46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4A34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E9D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BFEC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6847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6BDC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AD9D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F7A0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D457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E5DA2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5F1F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6E98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9774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CB0C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445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B6F1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BB068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370E1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DC3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B530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7142B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A2CD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CFA26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69DE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A7C8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9378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C48D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D0FE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6652F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D95F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93A7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8A640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575AB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F2C6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5A625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52105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A1EC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3CDD0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9FE9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220E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4C1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65F30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25D4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403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C9B6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94F9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2EA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14A8C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18CE0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2A52A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E97DE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4F7B7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A7700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8C4B8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0DC2F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B85E8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A224C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DBCA9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8E37D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6C008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C2B2E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F4E3B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232B5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F37F2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51A50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4C51F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0A310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90A310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B518D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D618F16">
    <w:pPr>
      <w:pStyle w:val="6"/>
      <w:jc w:val="both"/>
    </w:pPr>
  </w:p>
  <w:p w14:paraId="252E41B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7A8A1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E402E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C63101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7267</Words>
  <Characters>11218</Characters>
  <Lines>251</Lines>
  <Paragraphs>70</Paragraphs>
  <TotalTime>0</TotalTime>
  <ScaleCrop>false</ScaleCrop>
  <LinksUpToDate>false</LinksUpToDate>
  <CharactersWithSpaces>11875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2026-07-02T07:40:36Z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