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3707CA">
      <w:pPr>
        <w:pStyle w:val="2"/>
        <w:bidi w:val="0"/>
        <w:jc w:val="center"/>
        <w:rPr>
          <w:rFonts w:hint="default" w:ascii="Times New Roman" w:hAnsi="Times New Roman" w:cs="Times New Roman"/>
          <w:b/>
          <w:bCs w:val="0"/>
          <w:sz w:val="36"/>
          <w:szCs w:val="36"/>
        </w:rPr>
      </w:pPr>
      <w:r>
        <w:rPr>
          <w:rFonts w:hint="eastAsia"/>
          <w:b/>
          <w:bCs/>
          <w:sz w:val="36"/>
          <w:szCs w:val="36"/>
        </w:rPr>
        <w:t>Human PGH2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0E020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4F10542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03AA190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6F71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DEB621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5C9845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EEFAC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9A0B21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8C50E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DF39E0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7D2E67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88B9D2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DA21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686AD3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98A98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08865A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A9B5E6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E8D253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6FCA51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D5B9D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4C9584B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4D51E8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9B766C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7CE0A1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B085FE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5CDE41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2DE9A3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8355F8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前列腺素H2是一种氧化脂质、一种烯烃化合物、一种仲醇和一种前列腺素H。它具有小鼠代谢物的作用。它是前列腺素H2（1-）的结合酸。</w:t>
      </w:r>
    </w:p>
    <w:p w14:paraId="7E912705">
      <w:pPr>
        <w:ind w:firstLine="441" w:firstLineChars="0"/>
        <w:rPr>
          <w:rFonts w:hint="default" w:ascii="Times New Roman" w:hAnsi="Times New Roman" w:cs="Times New Roman"/>
        </w:rPr>
      </w:pPr>
    </w:p>
    <w:p w14:paraId="23A736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76192C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C47809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EB792B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52BD1B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181896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3A007D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49F32A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373DBA6">
      <w:pPr>
        <w:rPr>
          <w:rFonts w:hint="default" w:ascii="Times New Roman" w:hAnsi="Times New Roman" w:cs="Times New Roman"/>
        </w:rPr>
      </w:pPr>
      <w:r>
        <w:rPr>
          <w:rFonts w:hint="default" w:ascii="Times New Roman" w:hAnsi="Times New Roman" w:cs="Times New Roman"/>
        </w:rPr>
        <w:br w:type="page"/>
      </w:r>
    </w:p>
    <w:p w14:paraId="32C245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EAE8D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E5A7B7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103D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01338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E240E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CAA8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DBCDB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0F4C5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3A1B3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BDDBC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FC1B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13FC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BE9C2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640A2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A132B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2651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52F61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77EAD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88AB8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1DE74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B22E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5DDB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A4474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BCBC1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760AC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DA3FF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73FD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D562C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F2E02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5D61D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E9E99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F13A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CDBC0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81BA5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B4232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AF079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1B1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583DC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BD1BB6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B6607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BFECD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5D3BC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757C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97640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1F6614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6F587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E3129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6BC55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D0D6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41EF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9EADB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3749D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4D98C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0BCE9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7E1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EED35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93334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04508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FFCB3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C0CB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E3FA7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21B7F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691D3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59CDA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DDF2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4B1B55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058CE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A1629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053BE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E5CF77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D0D0A2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43E548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8DC85A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F8048A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883BF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7F30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56BC20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FC753D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CB8CE1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C492D3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B13E52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E8E9E9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46A513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4E7211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827BFD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960CEF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3D244A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5C31A1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5B4E4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1033EB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106D9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E7AF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8B149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DA89B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C648D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DB3D2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CA563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A6184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D721A1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3767B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467FC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D0C57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54967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BEFF5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E0226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8BDFAC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D3EC98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AC3BC0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868EB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2B73A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CF05E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D43AC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CB2EB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55628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DA9C2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F1D44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5DA48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3E7EA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4DD2B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01FA80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89049E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C5068C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18C207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A20046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1F3C2C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881100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B6357C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EE1AB0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08BA40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8F49FE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7FD384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CBF4E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384378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E73B4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A1321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96A77F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2CC498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A73B31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9DEE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0BEC3F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083632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AB3C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54C821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E7EAA1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8CBA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C0FE90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0E9B88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F1E7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24C0B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B91171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51041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B010A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64905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F10E9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0D30A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F8E51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BF38E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1DA20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F8C35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1A5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9724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03736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FBC3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3034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951FD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F9F9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FA3F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D4465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B301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6F37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8491D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16EC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10BC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0A5AE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6023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DEAC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B85CE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59D3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81E0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748DF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A25D96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7AB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C1DD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45222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6739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AB26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DE20E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564F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F07E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8566C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4FF8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72CC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3952D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91C4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9775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DF0E8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CE80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790D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44078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1928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7E6D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2DCED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D2C6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B8C7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A1C88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2464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A2AA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E31D2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10F9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5E3D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5BB69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4F73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EA86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B6DC1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4DEF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ED71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17377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A9DD0D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4C4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BFA28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F041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6FFC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35D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A02A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335D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F24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39BA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5887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EF42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7AF0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8B1F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A63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B0634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D8EB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E65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F031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9EBC42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F2D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48B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098C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A858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F8E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ACE6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B1BF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49F1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7C88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39FF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392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B9195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BD6A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926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435C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EA1B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7DF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3411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5A35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FD9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EBEE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97BB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D67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CDFA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9241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D0A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74A7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AC4A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4DE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C0F0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6A36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768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CDE8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C15D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BD3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A677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EDF2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53F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6E11D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BD8D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4C4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7270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53576A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131834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7BE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B0A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99705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760D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8F1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7854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6746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87D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9F53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2034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82E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F492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85FC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479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E27B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74A5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073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1642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7C55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95E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ADF3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CA8A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1785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254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256EA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697B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CC7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2482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3878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D78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BD9A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B6B202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52C84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384A3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9C37B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07F7C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4D869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0A010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7A5A2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E71F6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D600B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18D05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107EE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6EA1F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57968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DE3C9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16DE5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70D48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48531CE">
      <w:pPr>
        <w:rPr>
          <w:rFonts w:hint="default" w:ascii="Times New Roman" w:hAnsi="Times New Roman" w:cs="Times New Roman"/>
          <w:sz w:val="22"/>
          <w:szCs w:val="22"/>
        </w:rPr>
      </w:pPr>
    </w:p>
    <w:p w14:paraId="4B848F1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69880B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PGH2 Elisa Kit</w:t>
      </w:r>
    </w:p>
    <w:p w14:paraId="46CAA6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181449D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7C51BB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3C66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C67B2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91EDA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CF003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8C197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566CD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C13A8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FD370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FF0CD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D6B2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2DBBE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916AD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01547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F68EA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C69D0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1801EB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5EEA5E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79E989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F6C26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0FB01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5F8DF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38525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E88B0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D549A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E2325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Prostaglandin H2 is an oxylipin, an olefinic compound, a secondary alcohol and a prostaglandins H. It has a role as a mouse metabolite. It is a conjugate acid of a prostaglandin H2(1-).</w:t>
      </w:r>
    </w:p>
    <w:p w14:paraId="46D0A44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E6D440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FAD6D1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28C98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4C27E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881B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F6DBA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F7D5C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E4865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1A4688C">
      <w:pPr>
        <w:rPr>
          <w:rFonts w:hint="default" w:ascii="Times New Roman" w:hAnsi="Times New Roman" w:cs="Times New Roman"/>
          <w:b/>
          <w:bCs/>
          <w:sz w:val="28"/>
          <w:szCs w:val="28"/>
        </w:rPr>
      </w:pPr>
    </w:p>
    <w:p w14:paraId="2975E851">
      <w:pPr>
        <w:rPr>
          <w:rFonts w:hint="default" w:ascii="Times New Roman" w:hAnsi="Times New Roman" w:cs="Times New Roman"/>
          <w:b/>
          <w:bCs/>
          <w:sz w:val="28"/>
          <w:szCs w:val="28"/>
        </w:rPr>
      </w:pPr>
    </w:p>
    <w:p w14:paraId="0792892F">
      <w:pPr>
        <w:rPr>
          <w:rFonts w:hint="default" w:ascii="Times New Roman" w:hAnsi="Times New Roman" w:cs="Times New Roman"/>
          <w:b/>
          <w:bCs/>
          <w:sz w:val="28"/>
          <w:szCs w:val="28"/>
        </w:rPr>
      </w:pPr>
    </w:p>
    <w:p w14:paraId="1668BDFA">
      <w:pPr>
        <w:rPr>
          <w:rFonts w:hint="default" w:ascii="Times New Roman" w:hAnsi="Times New Roman" w:cs="Times New Roman"/>
          <w:b/>
          <w:bCs/>
          <w:sz w:val="28"/>
          <w:szCs w:val="28"/>
        </w:rPr>
      </w:pPr>
    </w:p>
    <w:p w14:paraId="71C9B16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85525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96D4F4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5EB83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B26E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01732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814C7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3580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87B0A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C71DE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A8499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5E87F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8192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F939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D9C06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44C23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F1282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947F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EB0B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D8B9F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569CB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1D9B5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D9A5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CB17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8C527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BF9FF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E1F01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913E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A72F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1AA92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8008A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0077F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37A8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F4E7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A2976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6CA16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27E08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0452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6362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B1CAD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39B84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A0D44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C7D0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758C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4BD4E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A03B1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8A000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61E6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AB2D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96F4D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F32AF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921EF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692A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6814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FC222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91F5C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5F800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5932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4A68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4B577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30AEF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E1A86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7F12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EFB5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0624C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161E1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AD3D6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F8B6E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C7C89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34F50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B044F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9E5F21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1C0DA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6F806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EDB0A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DE2A32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EE5432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9F69CF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ECA6A6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6F9944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513945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98A28D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039956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238E8C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89AED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8F3D66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820838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1D0FE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C9F1B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359E5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F1937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BDDE0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38F75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9E6A3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463F7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1B1E6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D2BD5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F2DF7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2C0E9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6E2E6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4FC3F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43EB7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5E388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4FB4B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66C61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BD96C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F26F5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C3DDA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AE7FA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20FDA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792DF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0D4A5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8DAA6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A4FFA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5D82E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0931C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9624B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A3D5F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161A6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41BB0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9905E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F1DC6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E9703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9BACA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62E45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575A3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691A4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724DB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B2C6C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4B3FE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17362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2CDF8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ABB83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2264CF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6660CA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CA7C2A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7D6CE5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54D6F7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959216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BF06A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AFAA2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BD376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EDC4D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7E1C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F42F78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EEC7C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1813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5C6638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3CC5F6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033A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E2E29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8D6E8F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C9E5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BD217C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1BCFCE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6EB84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0C6D6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2B0EB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6CBA3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F70B1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7CB36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0DFAF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74824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9CB55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F454F5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98D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370E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973EFC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9C6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6752C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1E6C93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272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92D9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D7B34C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CF7B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047E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E7C2B1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155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99C2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D873BF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9D1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B066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BB66BF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B1C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0CD8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9D71C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ED115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3A56A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BB7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7AEA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0BA9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89B4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A038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AA93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98FF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B1D4D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7656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F8AE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F6D1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A7F7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7076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6FDA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5B8E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C1D3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CF87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07E2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D054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5F1C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0E8C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5830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B7A8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1869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240D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33D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495C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765C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27A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990D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8DC3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9644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06B5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DE93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EA68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88A9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7EC68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9CD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80FF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3E38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C8D8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BE2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0677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2391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6F7C1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AA88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9CBD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8C31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3DC5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E447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07F7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6B0C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D60E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7843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8D51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0691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FEDFB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751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919C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76AB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2ED7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576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582B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7019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4B95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1ED5B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CD64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CB28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881F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610E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460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A08B3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F32F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7914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92C1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AA8B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825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668A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24DC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967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CC10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23E3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D26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62BE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E114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8E0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66C6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6566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BFB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DF62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7DFA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165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1637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2A2B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26D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8477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1A12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CB2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5510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9EFAD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D73B2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7CF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7964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1908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B3CD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CD342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1031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C950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F39E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E750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4A79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9740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421A6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3CDD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9C15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5B63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6CEA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74BB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60AA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3F26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440A8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AB53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8072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CA4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B49B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C2EC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DAA4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76CE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373C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064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EB98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BDBF9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89AC9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3BEE6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3C45C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28595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C8FD0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EA699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4FBD9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DCA2B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08117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A7FCA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5312C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AD8DF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2169F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7B3B0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05141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DD74D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776B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9C51E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69C51E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EB079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7C58FF8">
    <w:pPr>
      <w:pStyle w:val="6"/>
      <w:jc w:val="both"/>
    </w:pPr>
  </w:p>
  <w:p w14:paraId="6952242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42C68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7C876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26F020F"/>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6964</Words>
  <Characters>9628</Characters>
  <Lines>251</Lines>
  <Paragraphs>70</Paragraphs>
  <TotalTime>1</TotalTime>
  <ScaleCrop>false</ScaleCrop>
  <LinksUpToDate>false</LinksUpToDate>
  <CharactersWithSpaces>10046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2026-07-02T07:40:10Z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