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4D1FF2">
      <w:pPr>
        <w:pStyle w:val="2"/>
        <w:bidi w:val="0"/>
        <w:jc w:val="center"/>
        <w:rPr>
          <w:rFonts w:hint="default" w:ascii="Times New Roman" w:hAnsi="Times New Roman" w:cs="Times New Roman"/>
          <w:b/>
          <w:bCs w:val="0"/>
          <w:sz w:val="36"/>
          <w:szCs w:val="36"/>
        </w:rPr>
      </w:pPr>
      <w:r>
        <w:rPr>
          <w:rFonts w:hint="eastAsia"/>
          <w:b/>
          <w:bCs/>
          <w:sz w:val="36"/>
          <w:szCs w:val="36"/>
        </w:rPr>
        <w:t>Human HTR7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1478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6.25–400ng/ml</w:t>
      </w:r>
    </w:p>
    <w:p w14:paraId="7CDE20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1.25ng/ml</w:t>
      </w:r>
    </w:p>
    <w:p w14:paraId="642B65C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74BF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2D47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D26F4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195D2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B0C00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A6F4D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7668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28938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F6CF8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F348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8738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w:t>
            </w:r>
          </w:p>
        </w:tc>
        <w:tc>
          <w:tcPr>
            <w:tcW w:w="1134" w:type="dxa"/>
            <w:vAlign w:val="center"/>
          </w:tcPr>
          <w:p w14:paraId="3CFB59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2BB24D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38A02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3D33D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FF634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71C50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FCAD6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414C7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02A49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EBED1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33B0E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522C7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5ABF2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3C82E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5-羟色胺受体，也被称为血清素受体或5-HT受体，是一群于中枢神经系统中央处和末梢神经系统周边出现的G蛋白偶联受体及配体门控离子通道。它们同时调节兴奋性和抑制性神经传导物质的传递。血清素受体可分为七个亚科 5-HT1, 5-HT2, 5-HT3, 5-HT4, 5-HT5, 5-HT6, 5-HT7。</w:t>
      </w:r>
    </w:p>
    <w:p w14:paraId="2FF19FAF">
      <w:pPr>
        <w:ind w:firstLine="441" w:firstLineChars="0"/>
        <w:rPr>
          <w:rFonts w:hint="default" w:ascii="Times New Roman" w:hAnsi="Times New Roman" w:cs="Times New Roman"/>
        </w:rPr>
      </w:pPr>
    </w:p>
    <w:p w14:paraId="7C0745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70962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7CF4C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F1FB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35F9E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548FF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FE98A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E06EA2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373841">
      <w:pPr>
        <w:rPr>
          <w:rFonts w:hint="default" w:ascii="Times New Roman" w:hAnsi="Times New Roman" w:cs="Times New Roman"/>
        </w:rPr>
      </w:pPr>
      <w:r>
        <w:rPr>
          <w:rFonts w:hint="default" w:ascii="Times New Roman" w:hAnsi="Times New Roman" w:cs="Times New Roman"/>
        </w:rPr>
        <w:br w:type="page"/>
      </w:r>
    </w:p>
    <w:p w14:paraId="0D84C2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DF80F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3A7FC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B97F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E7A4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351B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974A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1051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8178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9610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53B3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2A7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A6B1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8CB6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25EE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189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3D5A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C0D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2D172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5098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A867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49C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AAC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0FB9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2BA8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38E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767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88A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5B34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7F5F6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D3E6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BAAD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28E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EE2D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CEC5A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EFB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2DD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A64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4D69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66C74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9BF48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4386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1CEB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C15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4AE3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60479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0A96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893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D534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65F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A49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07A6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399A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75B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D859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300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1F5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72CB1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DB11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77B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877E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EDA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5DA02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CDF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661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BFF2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97A5CE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EB1A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F4E7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CB35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6B3C8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0DC0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C4DDE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0B8FE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6C37F2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A7A6A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1A8B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EA4BB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0EB562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77783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CBDC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E053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99082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8F24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1CA43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A2DD26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F2EA9E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179F9E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063E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D79ED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E87F4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4B3B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2AE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A691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4CB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3ED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7BDF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259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48F2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876118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C5DB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2169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198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3791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A102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976A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78E09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1575D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12796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9524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D7D6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60C5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9A30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87D3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3AC8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3922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112E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B940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1B5E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4CC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5C954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6F1C15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06FFA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246A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7F0D9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2F1DC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72E8F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44ECE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73690C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C46C0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FF686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F4E6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F377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DB0C9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52B69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B0D1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1FDD6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EC9D4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DB249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E28D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AD9C0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71717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7A6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925A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F238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551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D73A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32877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223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699A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418DD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1622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28BF5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526C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BF73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61FA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015C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B91B6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0337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4E41A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398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10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7B09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FDE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6EE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D4B5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C7D7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E2D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9966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57E0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955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F1472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5F4D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1D6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6D22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02FE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7D8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01F5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E2C6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A8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C228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05912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9E2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D4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D11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E3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86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100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52AB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D1D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95B6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EA75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6B7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F7C66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9E9F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5E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AD1C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955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E09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780B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6B16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8A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247C0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B0C0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CA9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C4F81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96B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90B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424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F8BC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F3B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D956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018A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2B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49C20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40A0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611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61ADF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91E8C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845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B8D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537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4D2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218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2926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8D3C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09A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5B67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E90E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2EB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F458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FA6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4FF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3E5E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E529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170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B527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4286F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99D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5C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68C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837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DA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6DF1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7EA6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72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6B33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2CC3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29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B91C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ED6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A6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8F08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86B9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51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4AAC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53C4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E3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4FA1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9341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D4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9CF7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D925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33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CDCE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EB9E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B3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B4DC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1FD3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F2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C63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F0AF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49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76D3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7BD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40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EF86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86FB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D5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A3A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84429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C2AE7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BCE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57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F78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F9F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D7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29CB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B77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F6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C5D7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2453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5C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5856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DF56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EE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1CEC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C4F8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06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3E2C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D654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FC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721D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DCAD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61FA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29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2BEA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7587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EB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4CB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380D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23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D829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C8886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242EC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302BB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C9CA5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6A2DA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A346D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9713F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4281C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46461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D0393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3E7A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CEFF0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7A630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E0963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D1706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F26B9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31ED3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79694E">
      <w:pPr>
        <w:rPr>
          <w:rFonts w:hint="default" w:ascii="Times New Roman" w:hAnsi="Times New Roman" w:cs="Times New Roman"/>
          <w:sz w:val="22"/>
          <w:szCs w:val="22"/>
        </w:rPr>
      </w:pPr>
    </w:p>
    <w:p w14:paraId="627E2ED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061001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HTR7 Elisa Kit</w:t>
      </w:r>
    </w:p>
    <w:p w14:paraId="07F188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6.25–400ng/ml</w:t>
      </w:r>
    </w:p>
    <w:p w14:paraId="3F77F7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1.25ng/ml</w:t>
      </w:r>
    </w:p>
    <w:p w14:paraId="42B8E7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FD6A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78F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4875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E17A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4307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36CC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0318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14EF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F5D7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7F82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5C6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w:t>
            </w:r>
          </w:p>
        </w:tc>
        <w:tc>
          <w:tcPr>
            <w:tcW w:w="1036" w:type="dxa"/>
            <w:vAlign w:val="center"/>
          </w:tcPr>
          <w:p w14:paraId="1EC23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60893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26738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8114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F18C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41630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1E51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73754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2010A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0FE78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857F6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5C033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8262C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B7FF2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Serotonin receptors, also known as serotonin receptors or 5-HT receptors, are a group of G protein coupled receptors and ligand gated ion channels that appear in the center of the central nervous system and around the peripheral nervous system. They regulate the transmission of excitatory and inhibitory neurotransmitters at the same time. Serotonin receptors can be divided into seven subfamilies: 5-HT1, 5-HT2, 5-HT3, 5-HT4, 5-HT5, 5-HT6 and 5-HT7.</w:t>
      </w:r>
    </w:p>
    <w:p w14:paraId="20C644E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94280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BF0A42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A96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C6E1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FE2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49C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369E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8A8C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DD2D7DF">
      <w:pPr>
        <w:rPr>
          <w:rFonts w:hint="default" w:ascii="Times New Roman" w:hAnsi="Times New Roman" w:cs="Times New Roman"/>
          <w:b/>
          <w:bCs/>
          <w:sz w:val="28"/>
          <w:szCs w:val="28"/>
        </w:rPr>
      </w:pPr>
    </w:p>
    <w:p w14:paraId="5593B987">
      <w:pPr>
        <w:rPr>
          <w:rFonts w:hint="default" w:ascii="Times New Roman" w:hAnsi="Times New Roman" w:cs="Times New Roman"/>
          <w:b/>
          <w:bCs/>
          <w:sz w:val="28"/>
          <w:szCs w:val="28"/>
        </w:rPr>
      </w:pPr>
    </w:p>
    <w:p w14:paraId="69B24E74">
      <w:pPr>
        <w:rPr>
          <w:rFonts w:hint="default" w:ascii="Times New Roman" w:hAnsi="Times New Roman" w:cs="Times New Roman"/>
          <w:b/>
          <w:bCs/>
          <w:sz w:val="28"/>
          <w:szCs w:val="28"/>
        </w:rPr>
      </w:pPr>
    </w:p>
    <w:p w14:paraId="131683BF">
      <w:pPr>
        <w:rPr>
          <w:rFonts w:hint="default" w:ascii="Times New Roman" w:hAnsi="Times New Roman" w:cs="Times New Roman"/>
          <w:b/>
          <w:bCs/>
          <w:sz w:val="28"/>
          <w:szCs w:val="28"/>
        </w:rPr>
      </w:pPr>
    </w:p>
    <w:p w14:paraId="167250E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036E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7A33F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25F5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0FF0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35BC5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DCA1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E79B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5943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3A35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6138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5593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390A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E23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43A4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0A7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BDF5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B8C4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B07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204D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E08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EBF9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6EF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038A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1FBA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A92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A36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CEB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48C8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90342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3E188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80C8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012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AEA3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B8D7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A9B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CF53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979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9F66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018FC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1E2CA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E731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C3A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BA9B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685C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50B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C8EA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F38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FA1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3474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A66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383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F3C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B2D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FAAA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0010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CB04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CFBF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671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1EEF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210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404C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92E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60C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78D2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806A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BDBC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DF2B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F617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ECBA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8E38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89A86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C454F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A83E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53C4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DB2F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E11C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B1574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F50EB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8D9BA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D70BF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A734E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E1644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937F4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922A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4295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F1C53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20656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F9B1F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E18D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73F1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9D1B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527E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CD2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810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67CE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F7F3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2FCD0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A0610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E4A6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970D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879E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57B8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6A51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8F15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5EB8D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3C4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BDB9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8EAB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1DA7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FE367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34A7E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7D44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4808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9DCC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A218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0BE9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2717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8833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07A7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38C7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2836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0537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67C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A376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4E0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0768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DBC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4C88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AD5D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C973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5F29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005C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2B27F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77D68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52B77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F718F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F83C2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71A7F3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300D6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54B0F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5EA3F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D945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71C0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862A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7ACD0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E48E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A5B0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461DE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0F6C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5DA8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E6720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DED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4071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038B6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990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8421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AD30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DC0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195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76A0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5DE0E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05C6A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F69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68788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0D2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E80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027F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8B7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EDDA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D2B56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917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96D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890A6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AC5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35C3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AD914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D2B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5CDD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CF85A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9D2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E887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ABD35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EBC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99EC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69F0C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4429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A29F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99E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8E46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6D8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008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73F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1D46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2CD9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9D6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25C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1EA6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63B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F8C5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035A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302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B570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F829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DBB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F866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D6E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5B4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F50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8467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8EA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FFB2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487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A70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75B6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316D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EE9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F760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9415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DC1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3867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95BA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B78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21E5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EB374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88C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6A8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F83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8A1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0BE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7DF4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2A8C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0E9E1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4F4A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D16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B5C9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4E5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5E2B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8ABF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9C8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C392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A26D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7B2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40E4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A67DA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8BC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9E2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EC0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FCC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C7C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A2EE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B013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D54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9D12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9AA8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8A3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42AA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B18E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BF6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7A7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FEB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B57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EA73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BC16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282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3D72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219D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BA5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C3C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639B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1BD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4CB4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F97A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C60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49CB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89D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B03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FEF9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F7ED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E92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BDE2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3F15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5EB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553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EC9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616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4F5C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13DB1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F9C77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51E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9DBC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CA79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93F7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5828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E2D8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96F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25E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051A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BC30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819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EDD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E3FE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EB3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FE8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626F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994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3EC5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4B9E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0426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54FD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3F47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277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91DE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82A8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BA7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D473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C16D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AC7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274B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90CFE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4374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7668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2927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7FE2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97B3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58E9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0B45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ACFA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2903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76A8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3042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7FF2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79DE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C5B1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3A3A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7516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79AE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E9DE7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7E9DE7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2939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39557F5">
    <w:pPr>
      <w:pStyle w:val="6"/>
      <w:jc w:val="both"/>
    </w:pPr>
  </w:p>
  <w:p w14:paraId="4B76A6A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A6A5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F4E6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800802"/>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7091</Words>
  <Characters>10230</Characters>
  <Lines>251</Lines>
  <Paragraphs>70</Paragraphs>
  <TotalTime>0</TotalTime>
  <ScaleCrop>false</ScaleCrop>
  <LinksUpToDate>false</LinksUpToDate>
  <CharactersWithSpaces>10709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2026-07-02T07:33:43Z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