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506E6">
      <w:pPr>
        <w:pStyle w:val="2"/>
        <w:bidi w:val="0"/>
        <w:jc w:val="center"/>
        <w:rPr>
          <w:rFonts w:hint="default" w:ascii="Times New Roman" w:hAnsi="Times New Roman" w:cs="Times New Roman"/>
          <w:b/>
          <w:bCs w:val="0"/>
          <w:sz w:val="36"/>
          <w:szCs w:val="36"/>
        </w:rPr>
      </w:pPr>
      <w:r>
        <w:rPr>
          <w:rFonts w:hint="eastAsia"/>
          <w:b/>
          <w:bCs/>
          <w:sz w:val="36"/>
          <w:szCs w:val="36"/>
        </w:rPr>
        <w:t>Human sTIM3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BA615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78.1–5000pg/ml</w:t>
      </w:r>
    </w:p>
    <w:p w14:paraId="5204F1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23A7D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36F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63F9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1E4EA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75F5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6CD8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EC877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C27C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1AF56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5570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E4E1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0292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8094D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0486A4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6E38A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CD6C7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0F9C2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7EDA1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3ED7C4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7A04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B99D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D431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00D4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EB4B0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2584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EF86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TIM-3，T细胞免疫球蛋白粘蛋白分子（T cell immunoglobulin-and mucin-domain-containing molecules，TIM）家族的一员，主要表达在分化成熟的Th1细胞，细胞毒性CD8+T细胞、单核细胞、树突状细胞等，也被认为是应答性CD8+T细胞耗竭/功能障碍的重要标志性分子之一，而其在肿瘤免疫中的作用则正越来越受到关注。sTim-3是可溶形式的TIM-3。</w:t>
      </w:r>
    </w:p>
    <w:p w14:paraId="6861FE83">
      <w:pPr>
        <w:ind w:firstLine="441" w:firstLineChars="0"/>
        <w:rPr>
          <w:rFonts w:hint="default" w:ascii="Times New Roman" w:hAnsi="Times New Roman" w:cs="Times New Roman"/>
        </w:rPr>
      </w:pPr>
    </w:p>
    <w:p w14:paraId="6811E7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CB97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B0F1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F972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4532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7C09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CC321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75A1F2">
      <w:pPr>
        <w:rPr>
          <w:rFonts w:hint="default" w:ascii="Times New Roman" w:hAnsi="Times New Roman" w:cs="Times New Roman"/>
        </w:rPr>
      </w:pPr>
      <w:r>
        <w:rPr>
          <w:rFonts w:hint="default" w:ascii="Times New Roman" w:hAnsi="Times New Roman" w:cs="Times New Roman"/>
        </w:rPr>
        <w:br w:type="page"/>
      </w:r>
    </w:p>
    <w:p w14:paraId="7B2BF2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5D409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CBC13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1F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212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470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8EC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B3E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CA1FD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FAF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794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95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CF2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330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973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844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02B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527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F3B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150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50C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BA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633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809A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6D0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25D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4D3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8E0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216A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42A0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ABB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92E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6A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F9B4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D4B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473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33F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45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E47C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9856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3A3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3B2F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0DC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4BE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B794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9C32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28F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244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48E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03D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718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FF2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BCE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FF2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E6C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73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7D7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BAB5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7EE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01F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98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268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8E4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787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BD9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0C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B1C807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3F0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86B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8221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AAD6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A7F1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A7846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C775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4E768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827B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8A9D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5F9D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6DD5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B48C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CB9E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6E84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C85B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F26D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36E81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9861B1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EC8B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2B8AE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C3DF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7FB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7D06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F35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469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7F4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5B2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97D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640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6AE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C986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1B84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6B3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D5C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3512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117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9FA8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EBC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122F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C6DF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82F9C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DA0A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EFC7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7BC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364F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33F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BA2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A62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4FB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D48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75D0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C63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EF37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7A8A1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BEFF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D7C9B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5588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E954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1934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6CBA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0E32F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B5DC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84B1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99BB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F279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A30B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4C11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A3E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0B19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A7F7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86DC1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139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63C7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A07D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40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9E39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8D91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6F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F889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5F2C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A00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4833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9B40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AA05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605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107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9EF9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92236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E10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AF5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1C0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723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1E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35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075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158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C7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5FE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9E57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1D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9C8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AE6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BB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3D6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18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89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6EB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62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4C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0F18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C61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13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994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CC46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D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6F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080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766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5C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7D9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41F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2D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14E2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4A0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83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A0777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77B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6EF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C05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69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4CB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CAD8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738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0A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51C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757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B9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DCF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C56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F4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ECA1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4CE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7C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FBE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3FC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67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0D7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21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2D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A12D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FC8B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9A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D65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FF5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835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9CD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A2A9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B0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5AB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E34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57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93F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8D0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D947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66D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324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CB7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F78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566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3A0D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1BA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82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F3D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13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A8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315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775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1F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5FE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11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15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3B5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132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E9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2E5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39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A5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1D9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A4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0E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BA9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1F0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F6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708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C7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0C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53C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50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3F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60D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AC5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9A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2BD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E5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4B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753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38A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C6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19C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9B4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AE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3F9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F286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1680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A64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24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5F4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612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46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7C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9FB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2A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62D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345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BD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B4B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33D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3F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A9BD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89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84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05BB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128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0B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8C64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565B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9D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43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FDB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CAE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EB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B985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AC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17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7D9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24B8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8A8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BDD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02B3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8CD2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211B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255D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EFD2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2AEA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AC0F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D36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5194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5CF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3050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8C3E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A7BB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6A6E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A97898">
      <w:pPr>
        <w:rPr>
          <w:rFonts w:hint="default" w:ascii="Times New Roman" w:hAnsi="Times New Roman" w:cs="Times New Roman"/>
          <w:sz w:val="22"/>
          <w:szCs w:val="22"/>
        </w:rPr>
      </w:pPr>
    </w:p>
    <w:p w14:paraId="104D3A7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E813C2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sTIM3 Elisa Kit</w:t>
      </w:r>
    </w:p>
    <w:p w14:paraId="2982E0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78.1–5000pg/ml</w:t>
      </w:r>
    </w:p>
    <w:p w14:paraId="509852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142D30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D0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310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AF4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B32A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741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E668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25F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003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F10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E2B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0A5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E17F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0BBE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6E7A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5C8B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140E6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BD15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21A23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1F71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4BCC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006F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E82F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FF67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331B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E61F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TIM-3, a member of the T cell immunoglobulin- and mucin-domain-containing molecules (TIM) family, is mainly expressed on differentiated mature Th1 cells, cytotoxic CD8 T cells, monocytes, dendritic cells, and others. It is also considered one of the important marker molecules for exhausted/dysfunctional responsive CD8 T cells, and its role in tumor immunity is receiving increasing attention. sTim-3 is the soluble form of TIM-3. In humans, full-length TIM-3 on the cell membrane can be cleaved by matrix metalloproteinases (such as ADAM10 and ADAM17), releasing the extracellular domain to form sTim-3. In mice, sTim-3 is mainly formed through different mRNA splicing mechanisms.</w:t>
      </w:r>
    </w:p>
    <w:p w14:paraId="1A17955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8C76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5ACD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79E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F2C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3FC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442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4E5C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E803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534E88">
      <w:pPr>
        <w:rPr>
          <w:rFonts w:hint="default" w:ascii="Times New Roman" w:hAnsi="Times New Roman" w:cs="Times New Roman"/>
          <w:b/>
          <w:bCs/>
          <w:sz w:val="28"/>
          <w:szCs w:val="28"/>
        </w:rPr>
      </w:pPr>
    </w:p>
    <w:p w14:paraId="1641929E">
      <w:pPr>
        <w:rPr>
          <w:rFonts w:hint="default" w:ascii="Times New Roman" w:hAnsi="Times New Roman" w:cs="Times New Roman"/>
          <w:b/>
          <w:bCs/>
          <w:sz w:val="28"/>
          <w:szCs w:val="28"/>
        </w:rPr>
      </w:pPr>
    </w:p>
    <w:p w14:paraId="1B3D9266">
      <w:pPr>
        <w:rPr>
          <w:rFonts w:hint="default" w:ascii="Times New Roman" w:hAnsi="Times New Roman" w:cs="Times New Roman"/>
          <w:b/>
          <w:bCs/>
          <w:sz w:val="28"/>
          <w:szCs w:val="28"/>
        </w:rPr>
      </w:pPr>
    </w:p>
    <w:p w14:paraId="201CA6D4">
      <w:pPr>
        <w:rPr>
          <w:rFonts w:hint="default" w:ascii="Times New Roman" w:hAnsi="Times New Roman" w:cs="Times New Roman"/>
          <w:b/>
          <w:bCs/>
          <w:sz w:val="28"/>
          <w:szCs w:val="28"/>
        </w:rPr>
      </w:pPr>
    </w:p>
    <w:p w14:paraId="734FA79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6B0B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8FE7D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3A3A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24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D9A52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DF2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E6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47D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D1C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1D0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9D6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C16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CD2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E2A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13E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5AD1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32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127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825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6C3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4C6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B5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5A20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9AD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B5AF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0C0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7C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7611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2F40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CB9E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830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91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435D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D5A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325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7E1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17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5BD9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DD3F9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238A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FF7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E6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A7D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E8B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AF8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7E8B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4CD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60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137FE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473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48A0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53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46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252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9FE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22F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327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09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F9F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4C8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953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EB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29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0676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446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D0598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3B8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B95F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9B5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6027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1F3C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A023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ACC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8B15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8CB5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194A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B384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181F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C66EE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1F75E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2848B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A8D5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710A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AF0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23D99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48257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87E1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89D4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F822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EA8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B31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234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BF3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024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AA4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3060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2F1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01F8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9E2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B9F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432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EFF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A68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0FF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20E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1E2C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EF22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A46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440F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BA8E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1615B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369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D40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811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D38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8A1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398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805C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DEB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709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084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87E2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321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00B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1AA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B2F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046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B20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189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64B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2B1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7E5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95EA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B322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F61E4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7ED9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C8EA6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238AC1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64A5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8AB1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9D55D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B95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A40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D196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4F05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4E15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D769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665E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317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BF7D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B4BD5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BF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7272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74ED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A9F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660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7D5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D75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C76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280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5EF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268D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4C1C0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CB03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C26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565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1CA0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FEF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4370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85BB4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922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907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109A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986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580C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D5944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AC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7ABA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1A96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8A6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882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13003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6DA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D92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B48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AC9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EC7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F4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79E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DC0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3C6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911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67C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D4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1E1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2B3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46D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93C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060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8DA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398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881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F96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AE6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0B1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7F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09A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A76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24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5F0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AEC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A07C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52B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3E5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51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406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C13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97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993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B71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6E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113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737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299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FFE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B90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EF4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441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5BB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8710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FF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9169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1D5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EE4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DF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6D5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4F2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AD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88D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63C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AB28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72E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8F67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D81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A0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55A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EAD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3D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C49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425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C2B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413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FA2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23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13D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4B8C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8E5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65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D16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D70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3A2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C03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2D2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84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841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91E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E82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0E91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F0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63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2AC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1FD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8C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31F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352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F8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5DB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261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1D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823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6B2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59B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A51D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EE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C68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0A5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161ED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9F6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5C7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A23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B4D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FF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86B9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AD6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DC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551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C40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977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449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F71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361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FC5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112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AE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1B4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F76B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6EF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075B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DD4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00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77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A3B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A9D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3E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49E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2A9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225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E1A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4E48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665B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FEC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CD0B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CE6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D11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3FD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AE51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83A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5B7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041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00B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EA9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BDA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796A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B00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3EF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FAC1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25C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725CE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5469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9C2498">
    <w:pPr>
      <w:pStyle w:val="6"/>
      <w:jc w:val="both"/>
    </w:pPr>
  </w:p>
  <w:p w14:paraId="251E456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797B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CE02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1B6C42"/>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7215</Words>
  <Characters>10645</Characters>
  <Lines>251</Lines>
  <Paragraphs>70</Paragraphs>
  <TotalTime>0</TotalTime>
  <ScaleCrop>false</ScaleCrop>
  <LinksUpToDate>false</LinksUpToDate>
  <CharactersWithSpaces>11156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2026-07-02T07:57:26Z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