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73678F">
      <w:pPr>
        <w:pStyle w:val="2"/>
        <w:bidi w:val="0"/>
        <w:jc w:val="center"/>
        <w:rPr>
          <w:rFonts w:hint="default" w:ascii="Times New Roman" w:hAnsi="Times New Roman" w:cs="Times New Roman"/>
          <w:b/>
          <w:bCs w:val="0"/>
          <w:sz w:val="36"/>
          <w:szCs w:val="36"/>
        </w:rPr>
      </w:pPr>
      <w:r>
        <w:rPr>
          <w:rFonts w:hint="eastAsia"/>
          <w:b/>
          <w:bCs/>
          <w:sz w:val="36"/>
          <w:szCs w:val="36"/>
        </w:rPr>
        <w:t>Mouse ATF3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C3110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5A39666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4BA8733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4B60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4CBD3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6A2BF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6118E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98FC5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A5D9E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C6733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83E7E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C638B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00EB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4CAE9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617C25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0A8AA1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24B149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019D0D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787D7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22242C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095ECC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B5168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C268A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A8526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E1B7B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BE07D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DAB2D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C1326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TF3（激活转录因子3）是一种蛋白质编码基因。与ATF3相关的疾病包括骨癌和尿道下裂。其相关途径包括PERK调节基因表达和未折叠蛋白反应（UPR）。与该基因相关的基因本体（GO）注释包括DNA结合转录因子活性和序列特异性DNA结合。这个基因的一个重要同源基因是JDP2。</w:t>
      </w:r>
    </w:p>
    <w:p w14:paraId="17A44248">
      <w:pPr>
        <w:ind w:firstLine="441" w:firstLineChars="0"/>
        <w:rPr>
          <w:rFonts w:hint="default" w:ascii="Times New Roman" w:hAnsi="Times New Roman" w:cs="Times New Roman"/>
        </w:rPr>
      </w:pPr>
    </w:p>
    <w:p w14:paraId="356F64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809A3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0B597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BBA66F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596E5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F013C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A3F106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3FF10F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13F9E06">
      <w:pPr>
        <w:rPr>
          <w:rFonts w:hint="default" w:ascii="Times New Roman" w:hAnsi="Times New Roman" w:cs="Times New Roman"/>
        </w:rPr>
      </w:pPr>
      <w:r>
        <w:rPr>
          <w:rFonts w:hint="default" w:ascii="Times New Roman" w:hAnsi="Times New Roman" w:cs="Times New Roman"/>
        </w:rPr>
        <w:br w:type="page"/>
      </w:r>
    </w:p>
    <w:p w14:paraId="5FA5A7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28D93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6676A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7C96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B0712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EB2A5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FB41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5D964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8062A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76B69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A1A7D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C363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5464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37BD2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4E0AE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F621B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07D8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7F3A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D170C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D7A58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0F898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A47E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E5D3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8A10D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4CB29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D061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C516E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031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960E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3BA71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A4F4F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48E8D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8697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8895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8FBFD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A10CB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BA1D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5E7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38FA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BEAAB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5B3EC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823C7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354CC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64A1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B0B4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7DAD0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4C002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09A97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90F9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C56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87E0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CECCD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D8410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0049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DCC68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5B0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4AD3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59C91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6FFE7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2C51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2D48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65C5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433D4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7D4E0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340B3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603A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CB25C6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3C215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AF8A8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BCA68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21D6C6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32DF7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A1CEF1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2175DF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867BB6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9F9F6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E3BB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E3E62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F6EDF9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7C4CA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F731D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63D1A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B00621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AD75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BA745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1990E0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265383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546514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363A7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54273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C3E910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4D21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A72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5A10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BBEA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258E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7F54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B52C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704E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C2C800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56DC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77A8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2963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1967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8138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9212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9845B2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9ABC38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4125FF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A3279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9233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4AE0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F9DE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50A8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4A8F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670B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D6F3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2BCC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E835C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264D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152C3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975DF7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76A01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9DF6A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BFC48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6D94E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896E4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98045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288E6A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ED38E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3F25B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95A5A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60AA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1591E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1972A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7A169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9CF9AD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272F34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F06661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A354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E070C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DB59B3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FB45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A60D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FA8BD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C058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2F53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720FE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80EF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5B6C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807B2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EE0FE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AF170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34C2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AF799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01A32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EEDCA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57A48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ABBB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7153C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824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59CA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71C44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BAA7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819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CD61E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3BED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991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9F670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5EB3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D96D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1E945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7BD6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F7B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5DA6E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F32C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B479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4C404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CCCE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C92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856D4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E15F1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9DC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542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7EC84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758E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F56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96D4F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1040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CB4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A4B19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3327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531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D6479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6022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47F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09B68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FC8B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354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139DC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52C5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631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DF12F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5557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4170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2D6D3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6E9E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C4D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D9ABE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F5ED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1A9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B58A7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1F1E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1DF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8C7BE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8D6A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168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A6896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3FC9D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42D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6681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BC0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45BC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9F7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E029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F03A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C97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7171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D457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917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BB1C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265F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6AA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EB13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6235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D0A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214E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71532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C26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BB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DA7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584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64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7452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637F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A7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221A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7D96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19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743C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1853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7A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D00D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8A14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71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D188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49C8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F7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6925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F51B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1B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A33E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AF96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01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F50F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9008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14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BEF6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E641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9E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CF04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476A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BF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8947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7950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B9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A25C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26D3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86A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AA6E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A0D8D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61C88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512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FD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E54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ECF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71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ADF9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53CE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BD9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F981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0259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49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3503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853F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22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65D3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6AD5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3A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4483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B870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A4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A17F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892F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4D36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16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20BC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2F1C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53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804A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E581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B79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422A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0B831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C0C26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FC625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38689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D0AC4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3CB32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D4E1B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781F3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78383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B9AF5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A5B53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1F6E6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DA67D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C574F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5A6A6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63C6A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3D666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056C680">
      <w:pPr>
        <w:rPr>
          <w:rFonts w:hint="default" w:ascii="Times New Roman" w:hAnsi="Times New Roman" w:cs="Times New Roman"/>
          <w:sz w:val="22"/>
          <w:szCs w:val="22"/>
        </w:rPr>
      </w:pPr>
    </w:p>
    <w:p w14:paraId="45E740A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D6F788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ATF3 Elisa Kit</w:t>
      </w:r>
    </w:p>
    <w:p w14:paraId="7138C9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09BA5F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5C44C2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1A73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856C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CB49D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4823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ADDE2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9B0F2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25B3F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C60DB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31DCB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9AC1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6F9D4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63A654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02B116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723CBA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64B2D9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6D60E2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357568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6B358D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06A98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2B9CA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30DD3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986E6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19D4E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D91C9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2A3F9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ATF3 (Activating Transcription Factor 3) is a Protein Coding gene. Diseases associated with ATF3 include Bone Cancer and Hypospadias. Among its related pathways are PERK regulates gene expression and Unfolded Protein Response (UPR). Gene Ontology (GO) annotations related to this gene include DNA-binding transcription factor activity and sequence-specific DNA binding. An important paralog of this gene is JDP2.</w:t>
      </w:r>
    </w:p>
    <w:p w14:paraId="17CEC3C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A73E3F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12A307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A5B5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84AB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8B4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D251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C6A6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6EE4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45AE97C">
      <w:pPr>
        <w:rPr>
          <w:rFonts w:hint="default" w:ascii="Times New Roman" w:hAnsi="Times New Roman" w:cs="Times New Roman"/>
          <w:b/>
          <w:bCs/>
          <w:sz w:val="28"/>
          <w:szCs w:val="28"/>
        </w:rPr>
      </w:pPr>
    </w:p>
    <w:p w14:paraId="5F6D1BBD">
      <w:pPr>
        <w:rPr>
          <w:rFonts w:hint="default" w:ascii="Times New Roman" w:hAnsi="Times New Roman" w:cs="Times New Roman"/>
          <w:b/>
          <w:bCs/>
          <w:sz w:val="28"/>
          <w:szCs w:val="28"/>
        </w:rPr>
      </w:pPr>
    </w:p>
    <w:p w14:paraId="299222C8">
      <w:pPr>
        <w:rPr>
          <w:rFonts w:hint="default" w:ascii="Times New Roman" w:hAnsi="Times New Roman" w:cs="Times New Roman"/>
          <w:b/>
          <w:bCs/>
          <w:sz w:val="28"/>
          <w:szCs w:val="28"/>
        </w:rPr>
      </w:pPr>
    </w:p>
    <w:p w14:paraId="6565C2D9">
      <w:pPr>
        <w:rPr>
          <w:rFonts w:hint="default" w:ascii="Times New Roman" w:hAnsi="Times New Roman" w:cs="Times New Roman"/>
          <w:b/>
          <w:bCs/>
          <w:sz w:val="28"/>
          <w:szCs w:val="28"/>
        </w:rPr>
      </w:pPr>
    </w:p>
    <w:p w14:paraId="40F8A75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A4A0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5886EC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CC79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5730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801C4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F5821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97FF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7E4E1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9EFA0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B57C8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3B99D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EB13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7E0B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83582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FB18A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CB82B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176A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7F1E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3ACE9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F5342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78847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BB3C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F397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9742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03FEE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9F7B7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D0D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0EC9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5CF20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1A9BC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C1592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BAF1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2AF9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66F4F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73198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52D25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A2A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B2EA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06D0B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53401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DA3FB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D6EE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9BEC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1F15A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8A800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21FAA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E608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0582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95E38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8C760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707A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42B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E8A6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0579C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90158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D7DAC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D23C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4894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3FE5D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A2220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D8D54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940A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ECBE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E9E2B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77BD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226B8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3DB4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EF84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FAE0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FBEA5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D3E11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DF618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7D24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6EB08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5E906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620D24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AA84CD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C0457B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1117B6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740624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12B292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42A4B2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9D6D13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53D8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8A3FB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D4226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CE26C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64408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26C0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14CD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79D3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2966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8635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16FF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3671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26E6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A31D9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177C0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DA7B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237C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3814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6592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5E10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1A83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F7569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4404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FFACD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DD42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D10C0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A8B7C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DEA45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5412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BB7C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2393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43FA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4089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9DFB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54BA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0AAC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9096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3E45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B25B8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A5C8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DE5A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67EE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B547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32119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B7E4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5672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3A43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1466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CF2C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67F4C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D3F9E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9044A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59EC1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B32CF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AEE298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7ABD5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FBFA8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55591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45FE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CA76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F1B0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0B5DE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95F9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0F70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75BD6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875E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E2FE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3DC57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B234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40F2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B6AF5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3072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3122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7BDA9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E924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9AC7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ED58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AA9AC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C85C1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B39D1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27132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578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81E2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1F22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B99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2F8E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5E505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5A8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FFCF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40DDA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14E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A7AB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6A1B3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054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E0DD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7D0DC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E02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72EB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46A59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4CC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7A01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216E8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6E8A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3075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D29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D98B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2D9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C7F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685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D8AA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5986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568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B034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09AC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B48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93AF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533F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C0AE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B822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0156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936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47D7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4958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AFE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2317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FC96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CB02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6E02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89E6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48D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33FC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9512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9E6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12BA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8EC6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2DB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9A1B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D063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14C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B88E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26024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E0A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D06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1FB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32B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F92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2AE3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D3BF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B244C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926F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2029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5861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6BA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D0C3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F4CB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6C5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1A44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C178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8145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9E7F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319EB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379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95FF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EB2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24B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068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0BC7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EC36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0966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182D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6D34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E1A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149F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8374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6DE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CC02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7CD8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923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1AF0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B064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B5C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276A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48F3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82F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1861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699B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C25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9CA3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8CE0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10E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C5EC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913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70C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16D7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A70B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269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495C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5691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65E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5AA4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0CD2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392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24FA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F161B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F9F21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A6F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F68A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A59E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935D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5A85C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9E74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CD75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931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DA27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4AA7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EC6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4E7F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84F4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8C2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03FB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2F9E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23C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78A1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FAFC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6B27A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76EB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09C7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DE9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FF7E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0406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A61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BDD0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717A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34F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34E9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5937F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BA2E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A8DF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3042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60CA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FAC7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31F0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1A9C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1B33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F6DE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51DD3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2320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C1EA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28802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32E4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63C08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BCB2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4FE70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52458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A52458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1398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0B5C127">
    <w:pPr>
      <w:pStyle w:val="6"/>
      <w:jc w:val="both"/>
    </w:pPr>
  </w:p>
  <w:p w14:paraId="2495D8C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65F9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8B85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3236FA"/>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8379</Words>
  <Characters>16811</Characters>
  <Lines>251</Lines>
  <Paragraphs>70</Paragraphs>
  <TotalTime>0</TotalTime>
  <ScaleCrop>false</ScaleCrop>
  <LinksUpToDate>false</LinksUpToDate>
  <CharactersWithSpaces>18509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2026-05-27T08:46:02Z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