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D7E45B">
      <w:pPr>
        <w:pStyle w:val="2"/>
        <w:bidi w:val="0"/>
        <w:jc w:val="center"/>
        <w:rPr>
          <w:rFonts w:hint="default" w:ascii="Times New Roman" w:hAnsi="Times New Roman" w:cs="Times New Roman"/>
          <w:b/>
          <w:bCs w:val="0"/>
          <w:sz w:val="36"/>
          <w:szCs w:val="36"/>
        </w:rPr>
      </w:pPr>
      <w:r>
        <w:rPr>
          <w:rFonts w:hint="eastAsia"/>
          <w:b/>
          <w:bCs/>
          <w:sz w:val="36"/>
          <w:szCs w:val="36"/>
        </w:rPr>
        <w:t>Mouse ALDH18A1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38E46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6C2C029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71CA200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B3C8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18BBF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F5271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AE880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E7B97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FBB3E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71BAF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4AB70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A14B2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B607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4D2D0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73E80B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7575C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9A8EB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30C73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81C27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B7785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0DEB03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1AC4A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8CD92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643357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CCB0B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60B87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E4FC9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CD276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乙醛脱氢酶18a1 (aldehydedehydrogenase18a1，aldh18a1)基因编码吡咯啉-5-羧酸合成酶 (pyrroline-5-carboxylatesynthase，p5cs)，参与了谷氨酸和脯氨酸代谢，是催化脯氨酸、鸟氨酸和精氨酸合成的关键酶，在脯氨酸、鸟氨酸以及谷氨酸的互变转换以及非必需氨基酸代谢中发挥重要作用。</w:t>
      </w:r>
    </w:p>
    <w:p w14:paraId="26BD385A">
      <w:pPr>
        <w:ind w:firstLine="441" w:firstLineChars="0"/>
        <w:rPr>
          <w:rFonts w:hint="default" w:ascii="Times New Roman" w:hAnsi="Times New Roman" w:cs="Times New Roman"/>
        </w:rPr>
      </w:pPr>
    </w:p>
    <w:p w14:paraId="56D4B1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67D5B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E540AD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49B96F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4A8AF8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BAAEFB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658C76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FB29FD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CD1D294">
      <w:pPr>
        <w:rPr>
          <w:rFonts w:hint="default" w:ascii="Times New Roman" w:hAnsi="Times New Roman" w:cs="Times New Roman"/>
        </w:rPr>
      </w:pPr>
      <w:r>
        <w:rPr>
          <w:rFonts w:hint="default" w:ascii="Times New Roman" w:hAnsi="Times New Roman" w:cs="Times New Roman"/>
        </w:rPr>
        <w:br w:type="page"/>
      </w:r>
    </w:p>
    <w:p w14:paraId="0D9240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93DEE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29D41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0F25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F418B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402CD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3698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435F1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AEEAA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6202B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3BE5C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A706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A9CA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15E20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239B9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9D840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C0F5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1C8B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626D1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7D930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3731B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9B04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3356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1622E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D4A32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72F8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853E9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834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28938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D54C2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5BB51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F0DD6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210B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73A0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CB687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2E722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4E3CF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E98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94B4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2C7F9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11274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26449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F2147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5880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AE68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C48348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E2066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3678C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CF67B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481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38F6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3C701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7D26E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BB0D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BFA6C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5C1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23ED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DAA51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6D592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BAF32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CCA8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EF79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AC44C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5511B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2EC77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C653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E96809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94F71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EA0A6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845AC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84C0A0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340E1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00BA7B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88BDE2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9C1314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785DB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0EF8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D9FA7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CFCDFC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9C010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F0B7F1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245A26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494FDE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1AFA6B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182DDD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406BF3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EEF396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1A9171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1F32C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28E6F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2D122C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7B24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BCAA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E0DC0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2009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8B4B8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E5666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CADB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B3AE2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EA3ABE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0AF5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AC12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8816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0BB4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73405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70EC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BB953C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01AC23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2678F0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C6994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E8FEA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1A05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5F90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507E8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23D3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588C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E3E9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C9FFB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360B8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7D2B7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CCF39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42CAE5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DEF29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6C17C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4DD303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CF6E5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0EB519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2C88C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DA7173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9DC70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5C716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93132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C5FA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4E5E8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93062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175E7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9B8637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29765A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98FF4E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1D01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A94A9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39B50F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CB34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16EB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B8D18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0960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6498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CE1B9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3C22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54E94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1AF48D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B5A64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BCB99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61FB8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8D557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F3F64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480C4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17814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07EB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0ABBC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AE2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E579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A48F9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522E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AC09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7EBDE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55B0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7D97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8208E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7EF0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3F25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3C9EA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913A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EE5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779AE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326F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C97A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F410F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7171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D471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D0B61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5CF25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CB2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84AB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5D2A3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2DFD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3246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653CE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0FA4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253A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B33C9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8A06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C4C1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2288F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B6CE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BA2E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46B90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0662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309A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80C4E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36C8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51A5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60FBE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9263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EF6F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9C604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F8F9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3F21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EBE4C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525D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4DC3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F2F10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B70B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925B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B43E0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222E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ED01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2F308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C68C0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E58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1F1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8887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777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C4B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C9AA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DD60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84E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BE15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9C22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A7B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4092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4AAF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88D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912D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084E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747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A15A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1A645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0AE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876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21A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8940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667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CC25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801C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90A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F112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1C9C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468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A35C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80DC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80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5405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D9CE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399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A0D5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B895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4DB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4727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E0B6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CFE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6F7A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6515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946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997F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BBB4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F9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E120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4108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065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27FE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F1B5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B59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E148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013C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835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E63F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EB6B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C7F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6031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E62AD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647EE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7C9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B48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EEBB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590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966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C4F4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DD82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A5B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BB81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74D1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93F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FD36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BF5A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728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C25D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D86D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B4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2409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7BC6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AD8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9F51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F6D1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E935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30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90B1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6DCF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9B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118A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2C10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DB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42F6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16D44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42A3E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83C19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4F5DC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4A620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0ADD0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23F4A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2BBC9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4A58C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D0DF4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95F7C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F8E61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E3FBC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C4D77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17C03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1808A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2BFC8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58579E5">
      <w:pPr>
        <w:rPr>
          <w:rFonts w:hint="default" w:ascii="Times New Roman" w:hAnsi="Times New Roman" w:cs="Times New Roman"/>
          <w:sz w:val="22"/>
          <w:szCs w:val="22"/>
        </w:rPr>
      </w:pPr>
    </w:p>
    <w:p w14:paraId="6348786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E862B8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ALDH18A1 Elisa Kit</w:t>
      </w:r>
    </w:p>
    <w:p w14:paraId="4F431A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399EA1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6A184F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0DA5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6ECC1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3C50B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AF825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FC760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9AC34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2577B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CB0F1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A0521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CC6E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3E753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189DF3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A3793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41FA8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B9536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353E2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0DDA3A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DB170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27210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2F065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354FA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B56AF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169C7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9D795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9B4DB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Aldehydedehydrogenase18a1 (aldh18a1) gene encodes pyrroline-5-carboxylatesynthase (P5CS), which is involved in the metabolism of glutamate and proline. It is a key enzyme that catalyzes the synthesis of proline, ornithine and arginine. It plays an important role in the tautomeric conversion of proline, ornithine and glutamate and the metabolism of non essential amino acids.</w:t>
      </w:r>
    </w:p>
    <w:p w14:paraId="113FBEA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DC7B91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7587F8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16BFE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7D67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EB5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02D4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10B0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AB2E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E99BBC0">
      <w:pPr>
        <w:rPr>
          <w:rFonts w:hint="default" w:ascii="Times New Roman" w:hAnsi="Times New Roman" w:cs="Times New Roman"/>
          <w:b/>
          <w:bCs/>
          <w:sz w:val="28"/>
          <w:szCs w:val="28"/>
        </w:rPr>
      </w:pPr>
    </w:p>
    <w:p w14:paraId="64A2B3A7">
      <w:pPr>
        <w:rPr>
          <w:rFonts w:hint="default" w:ascii="Times New Roman" w:hAnsi="Times New Roman" w:cs="Times New Roman"/>
          <w:b/>
          <w:bCs/>
          <w:sz w:val="28"/>
          <w:szCs w:val="28"/>
        </w:rPr>
      </w:pPr>
    </w:p>
    <w:p w14:paraId="7C9B4185">
      <w:pPr>
        <w:rPr>
          <w:rFonts w:hint="default" w:ascii="Times New Roman" w:hAnsi="Times New Roman" w:cs="Times New Roman"/>
          <w:b/>
          <w:bCs/>
          <w:sz w:val="28"/>
          <w:szCs w:val="28"/>
        </w:rPr>
      </w:pPr>
    </w:p>
    <w:p w14:paraId="4461F1B1">
      <w:pPr>
        <w:rPr>
          <w:rFonts w:hint="default" w:ascii="Times New Roman" w:hAnsi="Times New Roman" w:cs="Times New Roman"/>
          <w:b/>
          <w:bCs/>
          <w:sz w:val="28"/>
          <w:szCs w:val="28"/>
        </w:rPr>
      </w:pPr>
    </w:p>
    <w:p w14:paraId="2490792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E5D8D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49259F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B0ECD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E9C2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CB1D3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E2EB5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0695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5E43C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2D5AA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5D569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BF4D9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4DAD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2969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31DDC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DD0B5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625B2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94CA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2AF1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7C7D6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4D778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EA415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E545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F2D8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834BD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AE9C1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8E9E3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9DDB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12DB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838D8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E6F2A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FFA42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8901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4B36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8FEFB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D7872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0E167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8D0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9209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20D61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34696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87F90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6FF3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955A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CAD25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FDCCA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5C004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4060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8A0A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085A7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75515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ACEF7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8F9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48B4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52D62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45B48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37C8D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AD77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CCA1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51D30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C7523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9418E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D0FA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98E6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8FC17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B3634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2DDA5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7CAF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CE676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B0C9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E06DE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02991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9135D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5715C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72B14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E8F690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A15A63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550E25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302721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3B5894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C3717D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A5CBA8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E943E8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9BDBDE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F4E68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36DBD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C4E2C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97576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C12BF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7D59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26D8A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51EF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8DAB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C3E3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0C62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03FDB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DF7D5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6BA03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93327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7085F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7470A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45403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9DC07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E453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2C2A0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B2D73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65C4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18739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FF39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459A7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5E3B8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17672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C9AB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532F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B9D6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050F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52D0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0481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2F95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8C038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09A1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17B8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84ADC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7BFA5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0AF98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AE2CF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3A6BD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0B5CF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0B06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EAAF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A7D8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3E187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4C7A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9DB60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3C1C5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778BC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23EB8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93564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DE407F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FC02D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1F5A8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B0E83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F91E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F8D5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F04B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81152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3C51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2F0A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BD1B6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116A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15C4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F0300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D41D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5059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590C7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BA2F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44AF5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1FA68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DF206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D065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1C51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5B53D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9A8A6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D9A50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B6B67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9EF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FF38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FEE8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1FD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B8D2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EF478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1AB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3E4B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3D058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C9C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82E7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37C68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34E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B7F0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1F7FB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A09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74A9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52CEB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4B2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463E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3EB26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3157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DB8AF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C6F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0903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4DF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AC4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5AD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F963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6D1C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FA1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2B1E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29CF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AE1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F07D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AA71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62D1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308A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417A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262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3879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A64F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AE4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1D6A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EAF7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9C08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895E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10A0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0B7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8F98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D113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3CC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5641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F65B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16F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D1A2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9D3F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FDB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8B73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41582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569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B0BC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94E4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C35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FD8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788B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880D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0C331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0B78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6EF7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88F0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D41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DC7D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BFFC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C216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5593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3BAC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283F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005F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EC97F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0D8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8FC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CC4B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302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ED1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34AA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62D0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E7F5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E647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B251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E54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A9DD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21A4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6A1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F4B7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80D1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DC3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E917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2BAB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7C1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BC6E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85FD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AE1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2BC1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158A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1B3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3FBE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19C2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76C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20EF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8362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0BE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7369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1A71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3EF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D05D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4861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871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8017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12F2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0C1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7546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76301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C6E6D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634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7CD0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9C4F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EA22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D7D09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22E3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636F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EC4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BB64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1492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972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8A23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7E25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8AF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D3AD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D4DF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F75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1A10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7636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46946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25A7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E54F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FA8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C670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9632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B64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373E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19FE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277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9F7E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B2321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488C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43D67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448EB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D492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0C2B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D8682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1D61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01D95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4C90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D214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10C7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3252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he factory results or the increase in the difference between batches of kits.</w:t>
      </w:r>
    </w:p>
    <w:p w14:paraId="4D35C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2054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545AD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00C7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2CCBF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D572C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DD572C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372D5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4188F16">
    <w:pPr>
      <w:pStyle w:val="6"/>
      <w:jc w:val="both"/>
    </w:pPr>
  </w:p>
  <w:p w14:paraId="0A63F28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FB34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836F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AB86F9D"/>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8128</Words>
  <Characters>15644</Characters>
  <Lines>251</Lines>
  <Paragraphs>70</Paragraphs>
  <TotalTime>0</TotalTime>
  <ScaleCrop>false</ScaleCrop>
  <LinksUpToDate>false</LinksUpToDate>
  <CharactersWithSpaces>17119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2026-05-27T06:16:57Z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