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441B9E1">
      <w:pPr>
        <w:pStyle w:val="2"/>
        <w:bidi w:val="0"/>
        <w:jc w:val="center"/>
        <w:rPr>
          <w:rFonts w:hint="default" w:ascii="Times New Roman" w:hAnsi="Times New Roman" w:cs="Times New Roman"/>
          <w:b/>
          <w:bCs w:val="0"/>
          <w:sz w:val="36"/>
          <w:szCs w:val="36"/>
        </w:rPr>
      </w:pPr>
      <w:r>
        <w:rPr>
          <w:rFonts w:hint="eastAsia"/>
          <w:b/>
          <w:bCs/>
          <w:sz w:val="36"/>
          <w:szCs w:val="36"/>
        </w:rPr>
        <w:t>Human PKM2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6EC897A">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 xml:space="preserve"> 78– 5000 pg/mL</w:t>
      </w:r>
    </w:p>
    <w:p w14:paraId="39DB809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15.6pg/ml</w:t>
      </w:r>
    </w:p>
    <w:p w14:paraId="2A73FC7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362559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40B016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77CF202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4214C12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40DEA72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3FEF2A6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7F4EC0D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5199D84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1C33CA9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50DA06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335136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5000.0</w:t>
            </w:r>
          </w:p>
        </w:tc>
        <w:tc>
          <w:tcPr>
            <w:tcW w:w="1134" w:type="dxa"/>
            <w:vAlign w:val="center"/>
          </w:tcPr>
          <w:p w14:paraId="5801F41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2500.0</w:t>
            </w:r>
          </w:p>
        </w:tc>
        <w:tc>
          <w:tcPr>
            <w:tcW w:w="1134" w:type="dxa"/>
            <w:vAlign w:val="center"/>
          </w:tcPr>
          <w:p w14:paraId="5A1AFDA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1250.0</w:t>
            </w:r>
          </w:p>
        </w:tc>
        <w:tc>
          <w:tcPr>
            <w:tcW w:w="1134" w:type="dxa"/>
            <w:vAlign w:val="center"/>
          </w:tcPr>
          <w:p w14:paraId="46BB925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625.0</w:t>
            </w:r>
          </w:p>
        </w:tc>
        <w:tc>
          <w:tcPr>
            <w:tcW w:w="1134" w:type="dxa"/>
            <w:vAlign w:val="center"/>
          </w:tcPr>
          <w:p w14:paraId="02502DB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2037C5D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156.25</w:t>
            </w:r>
          </w:p>
        </w:tc>
        <w:tc>
          <w:tcPr>
            <w:tcW w:w="1134" w:type="dxa"/>
            <w:vAlign w:val="center"/>
          </w:tcPr>
          <w:p w14:paraId="6A7AF00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78.0</w:t>
            </w:r>
          </w:p>
        </w:tc>
        <w:tc>
          <w:tcPr>
            <w:tcW w:w="1134" w:type="dxa"/>
            <w:vAlign w:val="center"/>
          </w:tcPr>
          <w:p w14:paraId="55CDAD4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30FCB81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5F14D41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12FD8D9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6A4B282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78E2219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010D728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6BE3E25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PKM2是PKM1的剪接变体，主要在胚胎发育中表达，但据报道也是肿瘤中表达的主要亚型。PKM2表达与Warburg效应、癌变和肿瘤生长有关。</w:t>
      </w:r>
    </w:p>
    <w:p w14:paraId="3AA291AD">
      <w:pPr>
        <w:ind w:firstLine="441" w:firstLineChars="0"/>
        <w:rPr>
          <w:rFonts w:hint="default" w:ascii="Times New Roman" w:hAnsi="Times New Roman" w:cs="Times New Roman"/>
        </w:rPr>
      </w:pPr>
    </w:p>
    <w:p w14:paraId="65DFF07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2AEF132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32C801F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280E1C3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7C478A8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17DC4B8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3EAB6B7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5BB2C456">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724120D7">
      <w:pPr>
        <w:rPr>
          <w:rFonts w:hint="default" w:ascii="Times New Roman" w:hAnsi="Times New Roman" w:cs="Times New Roman"/>
        </w:rPr>
      </w:pPr>
      <w:r>
        <w:rPr>
          <w:rFonts w:hint="default" w:ascii="Times New Roman" w:hAnsi="Times New Roman" w:cs="Times New Roman"/>
        </w:rPr>
        <w:br w:type="page"/>
      </w:r>
    </w:p>
    <w:p w14:paraId="6BF41A9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36CF29E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38A3B64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2BE7D2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26F82C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51AA90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5108F3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107176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6597F6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720A09D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1238B8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07F4D1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430F6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39436F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15F58C8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2B1C6E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014C66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E80F8D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27510F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5BF6F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DEA21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13A812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07BE3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32D6C9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4DD235B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56583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34208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719BE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D1645C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5DD528D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08F8F3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47F7625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BC30B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72B15F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58C607B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79FCA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E359F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908FC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577049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79E4F1D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5F1210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23C4CD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6246A7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4947C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645E4C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7644C2D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06EF916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E10BD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A3546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99616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EFB63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68F7CF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13AA0F0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22274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1B286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F43A2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FD288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6D808F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722B508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A6628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461C1F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8D12F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70E615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44ED56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DD6F8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549E2F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6989C28A">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4CC664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44E6AC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4B68949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6994F4F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0E6EFA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7FCE698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7CA7A9E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6536C9B8">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4560AD6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3757D5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7B68E22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5753103E">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25389CC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0A659F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96CBEC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2C1326E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486221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9E147A6">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753E11D0">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12063D24">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15DAD6E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7FD14A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3817EFD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6D895BE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6A1CC6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A73A1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21CE40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123B6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2B77E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7409E1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2EF603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4887F8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09C7A39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7F8025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7240F3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150054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4B60E6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5B473D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25DE17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62544DF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5D94815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12B70FE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2008EA0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3DCF24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1221BF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35808B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54D39C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0651B7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08C7E7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48CF53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5EC1C1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440B57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E16BE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2241272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20946FEA">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661D3ED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1E1895D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4868ED5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685C91E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46925FC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11F0016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246668D0">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479F63B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56E1775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1BF2678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D17C91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7011660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441532D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F7017E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64A6A77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346B9E2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31FC5C23">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38C1A4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DF4E72B">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1A2658AC">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601332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E79693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4116D0C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3C252D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95A766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068BDC2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90E19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7994BC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077A5AD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725CB8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1C3F9B1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6F135A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7591F23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7199EF1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48D1F1F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4A40CAC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7FAD5C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58E730F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B2160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9BD7B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43B913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19AC5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0F036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401D38E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183732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DC2CA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0F96B02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1C000D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FE154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0DBE977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1E37EB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7C422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5002067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482559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89476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3A50BE0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697AA7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BE9F1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08EFA48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7510169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97D8B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DB5B6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6FC9FD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B7D11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A4686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1949C40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42F2CF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0FCEC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13E7044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07B299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A7697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2018CD7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7996C9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812EC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175B3D3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1184D6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95FE7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23353FE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093DF5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A3ABF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10F3BE7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160EC8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B94F5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6B00D6D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7296C9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28073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4F47EEC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188EFC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5912E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441BE4E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0FD1BE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7FD0A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4C5886B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47931F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BE4C8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2BF8844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26B5B27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8D435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15D93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2F530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DE9E3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A85C4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3D86CA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78215E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332C8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7338D5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69B74C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DDF3A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667DDF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4A87BB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99518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71026F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39B672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7FFF0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520A12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2A63BAB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26595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07BC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90AED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41355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6164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3467B0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19DD25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BC07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5BDB75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1A298F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4566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4DCC88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49BE60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33A3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3F053D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69D1EB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9BA3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6D7FCB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6C2DD2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9CD0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14208F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4E6072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4829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0200AB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297387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2270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3D7B99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3D7BD3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5DF4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1C88F5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0F6417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D71E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45C7F8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52686C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7E5B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64EF04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0B340A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ACA8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53BE76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7029B2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4147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483ECD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4339C81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0FEDF79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D78F0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1B5B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E19B4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1B16E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7353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495C1E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12B233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8A0F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770FFC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60FA07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A84A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2054D3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1872A8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7107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011959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334C32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2614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5F56DE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00E8B1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4092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40B4A1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6609CA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1CB187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8AB1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37F21C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1948F2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9DA0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0391D1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40E576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7805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7E6063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002B211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5A1E3A2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7476C59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1173BF4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65F5170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1AB12F5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1AD5349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796C38D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6C0CD0B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4B0DDC2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607D975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0C1A579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326CF2E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0921E10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33BB991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5B961AD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6E23E0A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68FE41E9">
      <w:pPr>
        <w:rPr>
          <w:rFonts w:hint="default" w:ascii="Times New Roman" w:hAnsi="Times New Roman" w:cs="Times New Roman"/>
          <w:sz w:val="22"/>
          <w:szCs w:val="22"/>
        </w:rPr>
      </w:pPr>
    </w:p>
    <w:p w14:paraId="49E73719">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593971AD">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PKM2 Elisa Kit</w:t>
      </w:r>
    </w:p>
    <w:p w14:paraId="510BD39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 xml:space="preserve"> 78– 5000 pg/mL</w:t>
      </w:r>
    </w:p>
    <w:p w14:paraId="483C867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15.6pg/ml</w:t>
      </w:r>
    </w:p>
    <w:p w14:paraId="00514B3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6387B2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159B3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195517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58AB53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3DA97E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3CD4B7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5AEB9C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338ECB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46506E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513D25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B8398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5000.0</w:t>
            </w:r>
          </w:p>
        </w:tc>
        <w:tc>
          <w:tcPr>
            <w:tcW w:w="1036" w:type="dxa"/>
            <w:vAlign w:val="center"/>
          </w:tcPr>
          <w:p w14:paraId="3130E5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2500.0</w:t>
            </w:r>
          </w:p>
        </w:tc>
        <w:tc>
          <w:tcPr>
            <w:tcW w:w="1036" w:type="dxa"/>
            <w:vAlign w:val="center"/>
          </w:tcPr>
          <w:p w14:paraId="589AC8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1250.0</w:t>
            </w:r>
          </w:p>
        </w:tc>
        <w:tc>
          <w:tcPr>
            <w:tcW w:w="1036" w:type="dxa"/>
            <w:vAlign w:val="center"/>
          </w:tcPr>
          <w:p w14:paraId="5CD22A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625.0</w:t>
            </w:r>
          </w:p>
        </w:tc>
        <w:tc>
          <w:tcPr>
            <w:tcW w:w="1036" w:type="dxa"/>
            <w:vAlign w:val="center"/>
          </w:tcPr>
          <w:p w14:paraId="232530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6" w:type="dxa"/>
            <w:vAlign w:val="center"/>
          </w:tcPr>
          <w:p w14:paraId="4E2570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156.25</w:t>
            </w:r>
          </w:p>
        </w:tc>
        <w:tc>
          <w:tcPr>
            <w:tcW w:w="1037" w:type="dxa"/>
            <w:vAlign w:val="center"/>
          </w:tcPr>
          <w:p w14:paraId="1DE994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78.0</w:t>
            </w:r>
          </w:p>
        </w:tc>
        <w:tc>
          <w:tcPr>
            <w:tcW w:w="1037" w:type="dxa"/>
            <w:vAlign w:val="center"/>
          </w:tcPr>
          <w:p w14:paraId="20736A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0221FE1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1296E02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1E679AA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7F93AA8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5C882C6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051B15E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44365E6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 PKM2 is a splice variant of PKM1 that is primarily expressed in embryonic development, but is also reported to be the main isoform expressed in tumors . PKM2 expression has been associated with the Warburg Effect, carcinogenesis, and tumor growth.</w:t>
      </w:r>
    </w:p>
    <w:p w14:paraId="2FF34E63">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292BAE5B">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4AC0DEF3">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382A0C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708BA5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AB491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64863A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2B6B7E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1D1138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623365A1">
      <w:pPr>
        <w:rPr>
          <w:rFonts w:hint="default" w:ascii="Times New Roman" w:hAnsi="Times New Roman" w:cs="Times New Roman"/>
          <w:b/>
          <w:bCs/>
          <w:sz w:val="28"/>
          <w:szCs w:val="28"/>
        </w:rPr>
      </w:pPr>
    </w:p>
    <w:p w14:paraId="6281540B">
      <w:pPr>
        <w:rPr>
          <w:rFonts w:hint="default" w:ascii="Times New Roman" w:hAnsi="Times New Roman" w:cs="Times New Roman"/>
          <w:b/>
          <w:bCs/>
          <w:sz w:val="28"/>
          <w:szCs w:val="28"/>
        </w:rPr>
      </w:pPr>
    </w:p>
    <w:p w14:paraId="55A36011">
      <w:pPr>
        <w:rPr>
          <w:rFonts w:hint="default" w:ascii="Times New Roman" w:hAnsi="Times New Roman" w:cs="Times New Roman"/>
          <w:b/>
          <w:bCs/>
          <w:sz w:val="28"/>
          <w:szCs w:val="28"/>
        </w:rPr>
      </w:pPr>
    </w:p>
    <w:p w14:paraId="128AFC19">
      <w:pPr>
        <w:rPr>
          <w:rFonts w:hint="default" w:ascii="Times New Roman" w:hAnsi="Times New Roman" w:cs="Times New Roman"/>
          <w:b/>
          <w:bCs/>
          <w:sz w:val="28"/>
          <w:szCs w:val="28"/>
        </w:rPr>
      </w:pPr>
    </w:p>
    <w:p w14:paraId="0D267120">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69E92B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538710C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9BAD69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00705D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629DCEF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6ACC85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6B16F3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6873B2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3FB9FC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6BCC58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7D6A97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79BDA1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4EDF4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60435D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3442B2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4F9748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04B11D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D3053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56D4F9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399FC7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26E90D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75F995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4F9F42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0F08A8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74C31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47C91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77FFF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5CA085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014F3DC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6B8A1FB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5575D3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3DA69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BBD8C6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6A5520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9D45F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0B3F09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FF1C9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0BA7B1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5027EE9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0DE27F4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09EA8B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5C420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8218BC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001C0D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8774C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1D1710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4F8522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97A96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67A249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E9239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54D06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34775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DEA0D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343744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7E35A6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6FB6AC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0BAB9D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0F051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3AE505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30F420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69EDC7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53978E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76416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6C5098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2B30B7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41CBD4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02C8CA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13FE84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6A9F6E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2C56CBE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2B556B4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3453395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89FA5B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FA5A10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EC8B44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1C77DD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2F983DF4">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288DFE3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6363D15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2FEDAAE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54F3AD1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2AB8C32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7010A3C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33105D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0BA47F5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31B35D8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11C0DF0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7CF0E71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33BC52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6E2DE6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5F94FC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1FCBE4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99396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2CA21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739A52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224218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5B55451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7A3F469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28F4BE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0AC803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0522F0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2B92D1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034CC3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42ED02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5044920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6E502D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7CF0A9E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2A7965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22C6AAE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4F18D13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0AE1E4D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0AFAD0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421560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3C74AB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14547C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5D6F7E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6E6447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7A79A6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156D77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49EDD3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163140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70655C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96D42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5ABAEE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4B949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0D8F74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33096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468683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5429EA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552DEB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071B2C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588737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4C23E5E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2D33593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32F0235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00B4D2B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07809DC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17AE87CF">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0B4D6CF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3586594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48EBB36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2C0D15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6DB73D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C59FBE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7464EF7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147FC0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BFB640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7E66A79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486943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0D520B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5BD051E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457EF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281AD0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3BFCB4C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3F086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10BEC9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62452F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23A9ED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53AEC5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113D3C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777E995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673C721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55893B7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780FCF3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84731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15D151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B4911D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E0872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249414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69E386A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3B706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116FD2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7B9ABC6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E8DCB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373613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2C57171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43443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20758A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0139CE9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8012C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19FE27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2259881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B7BDB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3822B3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0656524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E01423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4C0072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9836A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5C2F05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0DE46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31C70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5BD0B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49A445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2321D2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6A1C9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01871B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3E77A8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76CF5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0AA775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6531B7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2B01E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0858C5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327E69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4CE19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7BCC5D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152C80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CE822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385F7E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72A9FC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2C096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3A4307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394BF5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42EBF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257D58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7E9F55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2D6DF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2E54F0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100C8C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2E93C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64FEB8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20C298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053A8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66176E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0CC720D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089EA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537F8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5C366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37A57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96942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09EB2E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1E70B6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0E07C3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6EEAC4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55DC23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2131FF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B245B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603ED9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29F286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A22BE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327CC4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3B3465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F2B83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1E53CC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5F84484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53A07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1100B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89C18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15BE0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AC872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50A100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5EEA4F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D6E90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1B9879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34026E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D3E0F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51D510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59587B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758B0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530E33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4F4735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42FD9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47E748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124EEF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7707F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42ADD7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4D5E8A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F7BF6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19EF77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3363EB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E6EB0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505F65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3D84FA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CF52F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37C98F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6839A6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45DD2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27DA58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0AC192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55F06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5D65C4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61AC36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062FB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51FB30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370E5D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2CCEB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3B31F0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477CA1E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1CF4628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BCBA7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21676C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256789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26F020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DDED67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7C785B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49EA77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03754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69F54B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6991B1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67325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7094FB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7D58CC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09762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34E5ED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4AE1D6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12A08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7379A7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1D14C2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8BDF67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36AF1A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64DBDE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0172F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2D380D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12F503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E9B30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07EE73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7621E8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32CF4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2ADD58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1DAE212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284839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3D5EF0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40FEEE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4DDB6A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2C42D7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48275D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5D5C42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47F6D1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611E6F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3DBD7B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6C0550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766A90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4D2DDD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4AD362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2499ED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43F71E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06BF5C">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1E04AFE">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01E04AFE">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93667C">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5860B763">
    <w:pPr>
      <w:pStyle w:val="6"/>
      <w:jc w:val="both"/>
    </w:pPr>
  </w:p>
  <w:p w14:paraId="49F90B6E">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A1258B">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78B801">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AD96A6D"/>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7608</Words>
  <Characters>13048</Characters>
  <Lines>251</Lines>
  <Paragraphs>70</Paragraphs>
  <TotalTime>0</TotalTime>
  <ScaleCrop>false</ScaleCrop>
  <LinksUpToDate>false</LinksUpToDate>
  <CharactersWithSpaces>14063</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2026-07-02T08:10:40Z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