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45789">
      <w:pPr>
        <w:pStyle w:val="2"/>
        <w:bidi w:val="0"/>
        <w:jc w:val="center"/>
        <w:rPr>
          <w:rFonts w:hint="default" w:ascii="Times New Roman" w:hAnsi="Times New Roman" w:cs="Times New Roman"/>
          <w:b/>
          <w:bCs w:val="0"/>
          <w:sz w:val="36"/>
          <w:szCs w:val="36"/>
        </w:rPr>
      </w:pPr>
      <w:r>
        <w:rPr>
          <w:rFonts w:hint="eastAsia"/>
          <w:b/>
          <w:bCs/>
          <w:sz w:val="36"/>
          <w:szCs w:val="36"/>
        </w:rPr>
        <w:t>Human MR-proADM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966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6.25–400pg/ml</w:t>
      </w:r>
    </w:p>
    <w:p w14:paraId="63865A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67B33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7B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D004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B56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A493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4288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6122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A489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415B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73E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E1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B1CE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76FF46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3676CC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44769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52007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B2BCE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0F73C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A4B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BB6D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30F2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CE52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F700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B74C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E83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178F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肾上腺髓质素（Adrenomedullin，ADM)是一种肽类激素，具有舒张因子作用，在微循环和内皮障碍时扮演重要角色。. 肾上腺髓质中段肽原（MR-proADM）是内皮障碍时反映ADM释放的一种稳定的替代标志物，因此，国外有学者认为MR-proADM作为一种新型的反映血管状态的生物标志物，比NT-proBNP能更好地预测死亡，可以帮助区分那些需要强化治疗的极高危CHF患者。</w:t>
      </w:r>
    </w:p>
    <w:p w14:paraId="460580D8">
      <w:pPr>
        <w:ind w:firstLine="441" w:firstLineChars="0"/>
        <w:rPr>
          <w:rFonts w:hint="default" w:ascii="Times New Roman" w:hAnsi="Times New Roman" w:cs="Times New Roman"/>
        </w:rPr>
      </w:pPr>
    </w:p>
    <w:p w14:paraId="75AB1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CCD1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FC57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E822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89EC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7A07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042C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B1DE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9526FA">
      <w:pPr>
        <w:rPr>
          <w:rFonts w:hint="default" w:ascii="Times New Roman" w:hAnsi="Times New Roman" w:cs="Times New Roman"/>
        </w:rPr>
      </w:pPr>
      <w:r>
        <w:rPr>
          <w:rFonts w:hint="default" w:ascii="Times New Roman" w:hAnsi="Times New Roman" w:cs="Times New Roman"/>
        </w:rPr>
        <w:br w:type="page"/>
      </w:r>
    </w:p>
    <w:p w14:paraId="7FE6F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AFFD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22AA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B5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FD8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B68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35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78B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E2F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E34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14E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55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557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13C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29E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729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17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274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493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CA1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71B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5F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DA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184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BCE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40B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92F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7B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DF79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1B4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AF7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B83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66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01B6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DA4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A1E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347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24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B6C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8A40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0BB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5CB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9B9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C5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65A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429C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721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BD2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6CD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B3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1AD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EBC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6AD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93D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C4F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E1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AEA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D3B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065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FCD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AD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5B6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8D8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7CD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4DE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E4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1752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026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9A6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50C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78B5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E7F8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C22B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9038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9992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AB57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FF8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7745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E21B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8C14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A15F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6ED1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6F3B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41DA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AFD3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EE57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87AA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F165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FC1A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2F99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3531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853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ACA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842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257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9C8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361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9B8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FF3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CC9C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E4B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C34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466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6BC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9C0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EC4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470B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AA8E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A17F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75B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FE8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E5C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70B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1EE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40A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04A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639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01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D63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C85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0181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2CBB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040D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DDC6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257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0C4F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7DC6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CE1D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675C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7A72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A9A2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1CF1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9B4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5CB2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F61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42B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816F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3834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30697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2B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D4F2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BD24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05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F21A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B7DD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74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0D4B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2311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9F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4134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C169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76C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70B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144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70F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6E4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083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72D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417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F03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A3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CB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A17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DD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58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D1D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9B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F5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797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CE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50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E1C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35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26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130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45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37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3E3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5A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52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EC1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F4D9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F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6B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218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FC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A7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07E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F6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AF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C52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66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4A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FAA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3F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34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14D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D3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B3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7FF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D9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D7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3A0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1B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C9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B56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99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64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F54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60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F2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3FB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40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5A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A2C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AA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13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4A7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61B4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C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1F3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CE7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82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85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B9F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E5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2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4FE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65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A6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1D4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92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6C5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86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9C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FE1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4E6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11CF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4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88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901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42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2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F19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B2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A6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C9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01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53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95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64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81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DBE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FB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98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F89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39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AB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642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95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E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372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9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C4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7A9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BC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3B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816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4F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E1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232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D0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78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FD1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9F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F0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828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52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2C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D4D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6742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C8F1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3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11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DEF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C1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F3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F13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C3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30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29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94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44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C66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9D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F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D9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3C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B5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F3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32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B7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9C6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501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DF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D4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ABC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73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FD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1F0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47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F1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051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EDB9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DD5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E80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852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F11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B41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E23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3C3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266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A95C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6C23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E6E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387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F97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31F2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46A2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F20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80499D">
      <w:pPr>
        <w:rPr>
          <w:rFonts w:hint="default" w:ascii="Times New Roman" w:hAnsi="Times New Roman" w:cs="Times New Roman"/>
          <w:sz w:val="22"/>
          <w:szCs w:val="22"/>
        </w:rPr>
      </w:pPr>
    </w:p>
    <w:p w14:paraId="3FA3478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7761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MR-proADM Elisa Kit</w:t>
      </w:r>
    </w:p>
    <w:p w14:paraId="4F4CEE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6.25–400pg/ml</w:t>
      </w:r>
    </w:p>
    <w:p w14:paraId="67082D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6A7BB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9B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915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EBC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F4B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64F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DDC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E7A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02A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DF1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95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677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3F5B5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2A355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8BD8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A9A4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32E0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40D9A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F948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D34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5FE6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E09A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ECC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2014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8E4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A1AF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MR-proADM is Adrenomedullin (ADM) is a peptide hormone, which plays an important role in microcirculation and endothelial dysfunction. Mr proadm It is a stable alternative marker reflecting the release of ADM in endothelial dysfunction. Therefore, some foreign scholars believe that Mr proadm, as a new biomarker reflecting vascular state, can better predict death than NT proBNP, and can help to distinguish those very high-risk CHF patients who need intensive treatment</w:t>
      </w:r>
    </w:p>
    <w:p w14:paraId="64C3C1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A682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A698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16F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535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E1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B3A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3F7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130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26C9F7">
      <w:pPr>
        <w:rPr>
          <w:rFonts w:hint="default" w:ascii="Times New Roman" w:hAnsi="Times New Roman" w:cs="Times New Roman"/>
          <w:b/>
          <w:bCs/>
          <w:sz w:val="28"/>
          <w:szCs w:val="28"/>
        </w:rPr>
      </w:pPr>
    </w:p>
    <w:p w14:paraId="63BA08C9">
      <w:pPr>
        <w:rPr>
          <w:rFonts w:hint="default" w:ascii="Times New Roman" w:hAnsi="Times New Roman" w:cs="Times New Roman"/>
          <w:b/>
          <w:bCs/>
          <w:sz w:val="28"/>
          <w:szCs w:val="28"/>
        </w:rPr>
      </w:pPr>
    </w:p>
    <w:p w14:paraId="4D155BF6">
      <w:pPr>
        <w:rPr>
          <w:rFonts w:hint="default" w:ascii="Times New Roman" w:hAnsi="Times New Roman" w:cs="Times New Roman"/>
          <w:b/>
          <w:bCs/>
          <w:sz w:val="28"/>
          <w:szCs w:val="28"/>
        </w:rPr>
      </w:pPr>
    </w:p>
    <w:p w14:paraId="0BE9A4D2">
      <w:pPr>
        <w:rPr>
          <w:rFonts w:hint="default" w:ascii="Times New Roman" w:hAnsi="Times New Roman" w:cs="Times New Roman"/>
          <w:b/>
          <w:bCs/>
          <w:sz w:val="28"/>
          <w:szCs w:val="28"/>
        </w:rPr>
      </w:pPr>
    </w:p>
    <w:p w14:paraId="6EB4573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B0B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BC1E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65A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3C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27A3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8EC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95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68B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E8F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A15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F20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BA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C1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586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B2E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BEF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AC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9C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B8D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060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3E3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2F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99A3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8C2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D22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EB7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DD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72D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33DE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5103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792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83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B6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BC4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FBB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AAD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B9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09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FC91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EADE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299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71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7E5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FB6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B18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62B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69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13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EF3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101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461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9A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8E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626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2CD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10C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06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32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58E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D93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FCF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BE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44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3C0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6C7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EB9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36C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7D6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862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CB3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FA6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43B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BB5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E20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EC67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064D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A2E3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3FFB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6C25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02E9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04D1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F6EC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74D7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66D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51FC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1E9C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696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D32A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229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FA4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478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1BB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4B5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C92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FEE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22D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921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C33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AFE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FE7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D83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548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66E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D0B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CDA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B2E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A1E7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A2F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82E9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0B64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ED95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95D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8C2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4C5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DE8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578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63D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1E9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813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9C7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CF0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66F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CA0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AB2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5CC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2CC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01C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52C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46B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AA3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65B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EEC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AE9E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1C1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4C9E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9D1F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7999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088E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21E0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7D70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683C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0B8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72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588E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4E2C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FF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34D7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51BB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74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F36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C166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56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8F30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74B8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281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6F1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208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92C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70D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AE4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B12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69E7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680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E0E3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91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03F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3B1F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E5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407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ED92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270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C2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D451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7F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41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42B8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3AD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CD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D22C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E88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790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E60C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AFD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6C5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CBD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4B5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25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25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C40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153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89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7BB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1E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F2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C62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9B9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24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E3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F3B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27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D2F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98D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26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D55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642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C7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F68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A2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56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A28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53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60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D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60F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94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C4C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A24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4E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3A4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8F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A3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85C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701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699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3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C43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CB8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A8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A63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30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08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AFBF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BC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6B9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90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105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4DD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6A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478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542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E7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CDE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270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675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E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D41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9C1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F6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C9B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309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8D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D8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7C2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86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0AA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3CB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9F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45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214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A4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55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4FF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13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7C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75E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91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95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AF0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DE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83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89A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77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04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B2F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67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8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890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05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2C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CF8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0A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E9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F72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9B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F9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E65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C21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C14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1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FA9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A5F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B9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2CD8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00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C5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B6B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BF4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A0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65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97B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80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60A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C9B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D8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532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703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8A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F4DC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6F5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3E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06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954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2D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3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7A3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52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7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74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FC5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A62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B4B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3D2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B80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A9D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425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040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09C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550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E6F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C79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AE9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03F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20C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125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7FA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3F3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AB3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9AB3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D019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537E39">
    <w:pPr>
      <w:pStyle w:val="6"/>
      <w:jc w:val="both"/>
    </w:pPr>
  </w:p>
  <w:p w14:paraId="47F1FE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D6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FE2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86166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7370</Words>
  <Characters>11519</Characters>
  <Lines>251</Lines>
  <Paragraphs>70</Paragraphs>
  <TotalTime>0</TotalTime>
  <ScaleCrop>false</ScaleCrop>
  <LinksUpToDate>false</LinksUpToDate>
  <CharactersWithSpaces>12214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