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21E87">
      <w:pPr>
        <w:pStyle w:val="2"/>
        <w:bidi w:val="0"/>
        <w:jc w:val="center"/>
        <w:rPr>
          <w:rFonts w:hint="default" w:ascii="Times New Roman" w:hAnsi="Times New Roman" w:cs="Times New Roman"/>
          <w:b/>
          <w:bCs w:val="0"/>
          <w:sz w:val="36"/>
          <w:szCs w:val="36"/>
        </w:rPr>
      </w:pPr>
      <w:r>
        <w:rPr>
          <w:rFonts w:hint="eastAsia"/>
          <w:b/>
          <w:bCs/>
          <w:sz w:val="36"/>
          <w:szCs w:val="36"/>
        </w:rPr>
        <w:t>Human TSLP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E86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426B2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3A89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BE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45B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A460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062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EDA8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E9CF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4391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2C1F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E08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EA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0AA8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62D5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5136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34AB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18B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8EB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420D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E7124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A2B1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FF1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F3EA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FC83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EF73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8480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D8A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胸腺基质淋巴细胞生成素，也称为TSLP，是属于细胞因子家族的一种蛋白质。该基因定位于5q22.1。它编码一种造血细胞因子，拟通过胸腺基质淋巴细胞生成素受体和IL-7Rα链组成的异二聚体受体复合物发出信号。主要作用于髓系细胞，诱导单核细胞释放T细胞趋化因子，促进CD11c（+）树突状细胞成熟。该蛋白促进辅助性T细胞2型（TH2）反应，该反应与多种炎症性疾病的免疫相关，包括哮喘、过敏性炎症和慢性阻塞性肺疾病。</w:t>
      </w:r>
    </w:p>
    <w:p w14:paraId="08652353">
      <w:pPr>
        <w:ind w:firstLine="441" w:firstLineChars="0"/>
        <w:rPr>
          <w:rFonts w:hint="default" w:ascii="Times New Roman" w:hAnsi="Times New Roman" w:cs="Times New Roman"/>
        </w:rPr>
      </w:pPr>
    </w:p>
    <w:p w14:paraId="44DB3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01C9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D218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B085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F077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CF03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4E67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E56F40">
      <w:pPr>
        <w:rPr>
          <w:rFonts w:hint="default" w:ascii="Times New Roman" w:hAnsi="Times New Roman" w:cs="Times New Roman"/>
        </w:rPr>
      </w:pPr>
      <w:r>
        <w:rPr>
          <w:rFonts w:hint="default" w:ascii="Times New Roman" w:hAnsi="Times New Roman" w:cs="Times New Roman"/>
        </w:rPr>
        <w:br w:type="page"/>
      </w:r>
    </w:p>
    <w:p w14:paraId="16E1F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F5D8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5E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19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C4F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83E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A9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FC7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B18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338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A7C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27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16B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A5C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B7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A77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A2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64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556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987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81B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B8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F5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78F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52F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887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CEC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29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17A5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85C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B75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09D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35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71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BB4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CB4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33C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4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42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9C6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526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82B8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55C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1F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656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2504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945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394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A0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A1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AC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E2A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8DB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4A6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7A9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4F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21C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A82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9FA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7D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C0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43A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555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67D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48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8D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DBD5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2A6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53F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86F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8471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754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62B1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5214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CA37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CB04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25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CCB2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BF3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A845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FD22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2F20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7041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4F7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4669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747E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3599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07B4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5709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727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8D8F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466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41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52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2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10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C6F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309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95D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08B2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D5E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02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56C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582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85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71A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8DC7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CB77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E9A9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EE0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A66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1A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4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535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05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787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54E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835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FA0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E3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915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53D9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BF77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2256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522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7316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B352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98E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6721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6F2A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967B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367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AA8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480F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C83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4EB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4A20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96B9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F932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B3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526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7743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1F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E26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C853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35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76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C6ED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4A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35A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EB1F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9B6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105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0C4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096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960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DA7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822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EC2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350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2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60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417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DD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DC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083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B3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C4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7DD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89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F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51D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55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E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A52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29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C1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156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02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B7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267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53F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5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CE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C7C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8F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91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993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E1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8D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6B8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6F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55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A0B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EB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36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29F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FB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5E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3E7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31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19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9F0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C3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84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4F1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E7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88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B6B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6F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95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FBE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5D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BA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B9E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12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A0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44E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1A6F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7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21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B3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74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E3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9EF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6A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40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88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67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5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9B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AA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6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762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36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CF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F5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C2A7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4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A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4BA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D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6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F5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A9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6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EE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D3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5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38D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48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9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02D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EC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7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98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97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68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6F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B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D7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61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44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6DC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D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4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90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15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A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28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3A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CE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F2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02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E3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DB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18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78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47F0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499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4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E8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27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B6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4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B3B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CE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FA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F2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F5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9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282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F3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1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16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98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06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1E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73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F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DAE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D26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6B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7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1D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C8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C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5A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BF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C0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2787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9A4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2F81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6E1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2F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FA5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E92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ADA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D70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517B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E5B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56B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11A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BDD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6AA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4E1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8DC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5684FA">
      <w:pPr>
        <w:rPr>
          <w:rFonts w:hint="default" w:ascii="Times New Roman" w:hAnsi="Times New Roman" w:cs="Times New Roman"/>
          <w:sz w:val="22"/>
          <w:szCs w:val="22"/>
        </w:rPr>
      </w:pPr>
    </w:p>
    <w:p w14:paraId="583FF49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657B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TSLP Elisa Kit</w:t>
      </w:r>
    </w:p>
    <w:p w14:paraId="29FAD4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BDAD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9EFF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FB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FE4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5FB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7AB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068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4B9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F1E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68B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80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38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6D1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22D8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B2E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8F0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96A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1D4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D726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D785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707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7DC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790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78D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5EE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AED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3BA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Thymic stromal lymphopoietin, also called TSLP is a protein belonging to the cytokine family. This gene is mapped to 5q22.1. It encodes a hemopoietic cytokine proposed to signal through a heterodimeric receptor complex composed of the thymic stromal lymphopoietin receptor and the IL-7R alpha chain. It mainly impacts myeloid cells and induces the release of T cell-attracting chemokines from monocytes and enhances the maturation of CD11c(+) dendritic cells. The protein promotes T helper type 2(TH2) cell responses that are associated with immunity in various inflammatory diseases, including asthma, allergic inflammation and chronic obstructive pulmonary disease. The protein is therefore considered a potential therapeutic target for the treatment of such diseases.</w:t>
      </w:r>
    </w:p>
    <w:p w14:paraId="19D195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F29F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B84F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DF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2C6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60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679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47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30A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93DFCC">
      <w:pPr>
        <w:rPr>
          <w:rFonts w:hint="default" w:ascii="Times New Roman" w:hAnsi="Times New Roman" w:cs="Times New Roman"/>
          <w:b/>
          <w:bCs/>
          <w:sz w:val="28"/>
          <w:szCs w:val="28"/>
        </w:rPr>
      </w:pPr>
    </w:p>
    <w:p w14:paraId="523DD243">
      <w:pPr>
        <w:rPr>
          <w:rFonts w:hint="default" w:ascii="Times New Roman" w:hAnsi="Times New Roman" w:cs="Times New Roman"/>
          <w:b/>
          <w:bCs/>
          <w:sz w:val="28"/>
          <w:szCs w:val="28"/>
        </w:rPr>
      </w:pPr>
    </w:p>
    <w:p w14:paraId="5DBB5243">
      <w:pPr>
        <w:rPr>
          <w:rFonts w:hint="default" w:ascii="Times New Roman" w:hAnsi="Times New Roman" w:cs="Times New Roman"/>
          <w:b/>
          <w:bCs/>
          <w:sz w:val="28"/>
          <w:szCs w:val="28"/>
        </w:rPr>
      </w:pPr>
    </w:p>
    <w:p w14:paraId="0626C7F2">
      <w:pPr>
        <w:rPr>
          <w:rFonts w:hint="default" w:ascii="Times New Roman" w:hAnsi="Times New Roman" w:cs="Times New Roman"/>
          <w:b/>
          <w:bCs/>
          <w:sz w:val="28"/>
          <w:szCs w:val="28"/>
        </w:rPr>
      </w:pPr>
    </w:p>
    <w:p w14:paraId="43A2FC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40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AEB9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05B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68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D32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AE5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D8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FA8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CCE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CB6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606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26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97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4AB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271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AAD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23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59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C2F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E16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90D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32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99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3B7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3FE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A3B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0A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53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D93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89B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C64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D4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F9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067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276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40B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C6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57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C12E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89F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141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A2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E6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FD6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3E4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066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07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F0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92E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054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69C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7E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2B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67B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88B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649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CA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7B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E34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8B6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305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80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DD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505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6CA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23B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D16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58E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AC8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8CA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836B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817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FD7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887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B82C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4E88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59E0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FB5C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B920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BBAE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516C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B1BA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BAED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8AF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D76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CCD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816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3E3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B32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AB4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44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946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C6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4F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983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2E0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4AF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630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4FA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1B2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9A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8E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E3B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B3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87B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9CE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37C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F2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48D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7A8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813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85C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660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9BC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DF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C53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79F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BA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251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A5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287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DCF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B00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98E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489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A73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A0C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AE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D3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3D9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C5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76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1186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547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F7E5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8A73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52A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25BC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4A8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65F1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DFD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EF0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C0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D329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3991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FD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1600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8D2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56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A42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9299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75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E12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1721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D9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426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FA9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E0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115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DE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73A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4E1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476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9F52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2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13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076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5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37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250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B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BA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8C0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4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3A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D8AD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34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1F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E4D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D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B0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0E2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0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27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8A2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3EB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B13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4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B6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D0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0C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3C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8F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0A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CD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E29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11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FE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67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6D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98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F2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CC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F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2F2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A6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2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9F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32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96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30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AF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DD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8B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5A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9F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35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E2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A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89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26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78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B6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0C9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72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3F6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CB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D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9B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7C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8C8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ED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D5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9D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2F0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42C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E3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35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BB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A3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D8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C2F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BE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A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E3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16F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9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1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7E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C5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2BB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5E2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9F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E3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4D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17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21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8F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D1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B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B3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F8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6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29E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1F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B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363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AE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C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A6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69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0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E3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22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29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D4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B7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F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637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0B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B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D54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A7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07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6D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69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AC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A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20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42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E6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62B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A1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D7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7D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F9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99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9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C2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DB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1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3B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EB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6F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94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85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CED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98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05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5B4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889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89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9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05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1B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B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1F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492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1D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847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AE1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8EE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CA8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147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00B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C26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C61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18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82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3D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0BE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5B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24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25F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B2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628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628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056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C8E0BC">
    <w:pPr>
      <w:pStyle w:val="6"/>
      <w:jc w:val="both"/>
    </w:pPr>
  </w:p>
  <w:p w14:paraId="7502C4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146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EDB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977FCE"/>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8174</Words>
  <Characters>15413</Characters>
  <Lines>251</Lines>
  <Paragraphs>70</Paragraphs>
  <TotalTime>0</TotalTime>
  <ScaleCrop>false</ScaleCrop>
  <LinksUpToDate>false</LinksUpToDate>
  <CharactersWithSpaces>16821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