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D63427">
      <w:pPr>
        <w:pStyle w:val="2"/>
        <w:bidi w:val="0"/>
        <w:jc w:val="center"/>
        <w:rPr>
          <w:rFonts w:hint="default" w:ascii="Times New Roman" w:hAnsi="Times New Roman" w:cs="Times New Roman"/>
          <w:b/>
          <w:bCs w:val="0"/>
          <w:sz w:val="36"/>
          <w:szCs w:val="36"/>
        </w:rPr>
      </w:pPr>
      <w:r>
        <w:rPr>
          <w:rFonts w:hint="eastAsia"/>
          <w:b/>
          <w:bCs/>
          <w:sz w:val="36"/>
          <w:szCs w:val="36"/>
        </w:rPr>
        <w:t>Human Tie-2/TEK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F8ED6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257651A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3E9497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465F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4548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2A0F7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360F3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E92D5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6DEB3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F3F8C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8B53D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0562B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B733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2D4A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351246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0AF646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42106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AE72C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19AE9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D753A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625908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817BA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9C4D5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9D308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22F59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3CE98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F2C54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170C6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具有Ig和EGF同源结构域2（Tie-2）的酪氨酸激酶，也称为TEK酪氨酸激酶，内皮细胞（TEK）。Tie-2和Tie-1在早期胚胎血管系统和母体蜕膜血管内皮细胞中表达，其中血管系统经历活跃的血管生成。在羊膜的胚外中胚层中也检测到Tie-2而非Tie-1的表达。血管生成与甲状腺肿发生中的滤泡细胞生长相协调。血管生成素Ang-1和Ang-2是通过Tie-2发挥作用的血管生成生长因子。Tie-2和Ang-1在甲状腺上皮细胞和内皮细胞中表达，Tie-2在滤泡细胞中受TSH和cAMP的调节。</w:t>
      </w:r>
    </w:p>
    <w:p w14:paraId="2BA98935">
      <w:pPr>
        <w:ind w:firstLine="441" w:firstLineChars="0"/>
        <w:rPr>
          <w:rFonts w:hint="default" w:ascii="Times New Roman" w:hAnsi="Times New Roman" w:cs="Times New Roman"/>
        </w:rPr>
      </w:pPr>
    </w:p>
    <w:p w14:paraId="6337F9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2E312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1FC76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EA9C0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41821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02AD18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3A4FD11">
      <w:pPr>
        <w:rPr>
          <w:rFonts w:hint="default" w:ascii="Times New Roman" w:hAnsi="Times New Roman" w:cs="Times New Roman"/>
        </w:rPr>
      </w:pPr>
      <w:r>
        <w:rPr>
          <w:rFonts w:hint="default" w:ascii="Times New Roman" w:hAnsi="Times New Roman" w:cs="Times New Roman"/>
        </w:rPr>
        <w:br w:type="page"/>
      </w:r>
    </w:p>
    <w:p w14:paraId="74C710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1F724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8C24D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196F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3B69D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C06B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01D7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90E3F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51D9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5F05C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C80E9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FBCF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0B4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B23C9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30350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533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9809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57C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C7EF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598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91FC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3770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74C4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17BF3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45CB2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BB6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EBF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A68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8D81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1841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8436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D6F0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146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48A8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C464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1D1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2F47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EDC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862B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82D6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36C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C62F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B653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16F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291F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DBCDD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B1F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91A4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8638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FD2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CB6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1CE63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E01A5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DD4E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1E8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1C3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FB7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4C3A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9057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0354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D6C3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BEF3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74D1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F6A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01D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76C9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7FB3A2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7A2C5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2262F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3AAE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B08ED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FA92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B3FAF8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3B6AC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3EF1E6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7ADAE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661A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B00C7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FEF90E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6A4EC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FDBF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2B4E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30DC2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E039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A2BFA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A37AAC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A6F4B0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5D5B2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C78B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682AE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87453B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84D1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3E3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C221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1FE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375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0CBC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B91C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B98B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DD73B8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78C8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C6EE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4F96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3B6A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5320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01D6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A85B8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C2CB4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38CD9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D0263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E737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B06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09E5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A244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B571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EBAF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8DFF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7609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575E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8B5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D379F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925494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A8B4A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B49F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ABA16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2ECC7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FD844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0827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73D244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B712C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CD654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2101E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59D4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8E9B5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EE01E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A27D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E8B2F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3AA90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BA8A55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A2AD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FEDC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B6AC5B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96AF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65EE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83234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3DF6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BFF3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50BA3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881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3200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EC2D0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52C3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40AA9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9031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BC803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6E679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AB0B7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8D62A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6B0B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F9384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7C4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1A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86C2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659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457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D4F8D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4C89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D6D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688F0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E0E1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72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5E99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C40B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36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B19E2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CF57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0BF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44999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AFD3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06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F29B8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B04C6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045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136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621F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B12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3BA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DAA58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EFE0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DB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9C48E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3FE0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C8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841A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3CA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107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EE51F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F29F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7EC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5CF3A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7E1E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511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F467D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5DDC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F3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E744A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602F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043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E26E0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CE98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EDE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219BE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52B0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9E2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86051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C0E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BE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01CF4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2DFA6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0F6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F9C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FA1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7E4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265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A7DC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B786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1C5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8263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1E71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A05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9B85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6C9D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A8F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1920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6D68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B88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C142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5F2B3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161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4C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C35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7AC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A1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AAF2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2F6B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4D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96CF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F7D5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A1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7E22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DE79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38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3B67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0E89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88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960C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258D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B0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6CA5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946E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98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AC77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7521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09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4ABB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047D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7A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2E0B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50D1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DE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2698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11FC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CB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6B3D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F0FB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6D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23A9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0043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D0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FF31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410EE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D8E4F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51A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C0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6CE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597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0D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3255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AE76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45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7DA7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2525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82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F3A8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8C45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D4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1CC2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48E7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72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14AA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607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BF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93A8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3763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0B0C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ED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87D3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8ADE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BF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499A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9FDC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83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E16A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1BE9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A7D68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9C59F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FC3A7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D14FD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7D846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03FF0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59134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6C9D9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C3E96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3FB17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BB80A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6385E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B831E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31C06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B8A62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A392A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5831CFB">
      <w:pPr>
        <w:rPr>
          <w:rFonts w:hint="default" w:ascii="Times New Roman" w:hAnsi="Times New Roman" w:cs="Times New Roman"/>
          <w:sz w:val="22"/>
          <w:szCs w:val="22"/>
        </w:rPr>
      </w:pPr>
    </w:p>
    <w:p w14:paraId="6E22122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01FEDF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Tie-2/TEK Elisa Kit</w:t>
      </w:r>
    </w:p>
    <w:p w14:paraId="33D13F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7374AF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0DA691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26D2E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E5B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19B3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DB39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8150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C90E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CD4D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1740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59E0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BF39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7F2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482C3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D6D0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AD5D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24209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B737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44B8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02517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234D7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6AF30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DCD2D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7A6D3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A9AAC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9E842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02805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Tyrosine kinase with Ig and EGF homology domain 2(Tie-2), also called TEK tyrosine kinase, endothelial(TEK). Tie-2 and tie-1 are expressed in early embryonic vascular system and in maternal decidual vascular endothelial cells, where the vasculature undergoes an active angiogenesis. Tie-2, but not tie-1, expression was also detected in extraembryonic mesoderm of the amnion. Angiogenesis is coordinated with follicular cell growth in goitrogenesis. The angiopoietins, Ang-1 and Ang-2, are angiogenic growth factors acting through Tie-2. Tie-2 and Ang-1 are expressed in thyroid epithelial and endothelial cells, and Tie-2 is regulated by TSH and cAMP in follicular cells. </w:t>
      </w:r>
    </w:p>
    <w:p w14:paraId="2D4F7C9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9BBB13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94FCC1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EF5C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C74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B0B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AB58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219C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A05A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520C405">
      <w:pPr>
        <w:rPr>
          <w:rFonts w:hint="default" w:ascii="Times New Roman" w:hAnsi="Times New Roman" w:cs="Times New Roman"/>
          <w:b/>
          <w:bCs/>
          <w:sz w:val="28"/>
          <w:szCs w:val="28"/>
        </w:rPr>
      </w:pPr>
    </w:p>
    <w:p w14:paraId="6014F82B">
      <w:pPr>
        <w:rPr>
          <w:rFonts w:hint="default" w:ascii="Times New Roman" w:hAnsi="Times New Roman" w:cs="Times New Roman"/>
          <w:b/>
          <w:bCs/>
          <w:sz w:val="28"/>
          <w:szCs w:val="28"/>
        </w:rPr>
      </w:pPr>
    </w:p>
    <w:p w14:paraId="53F94374">
      <w:pPr>
        <w:rPr>
          <w:rFonts w:hint="default" w:ascii="Times New Roman" w:hAnsi="Times New Roman" w:cs="Times New Roman"/>
          <w:b/>
          <w:bCs/>
          <w:sz w:val="28"/>
          <w:szCs w:val="28"/>
        </w:rPr>
      </w:pPr>
    </w:p>
    <w:p w14:paraId="70D0E792">
      <w:pPr>
        <w:rPr>
          <w:rFonts w:hint="default" w:ascii="Times New Roman" w:hAnsi="Times New Roman" w:cs="Times New Roman"/>
          <w:b/>
          <w:bCs/>
          <w:sz w:val="28"/>
          <w:szCs w:val="28"/>
        </w:rPr>
      </w:pPr>
    </w:p>
    <w:p w14:paraId="5DE543E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A1D7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0AC1E0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6D1B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AAF5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BF362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DF3F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18CB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A17F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39AD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7C3E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D069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4BE8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7B9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4466A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6821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0936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EC73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0DB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0BEE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FECC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4CBB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300C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BD85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669E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443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802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43D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1C93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9B2C8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69DB0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BE4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832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92DB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7681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3BA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5282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0C8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E75C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E6B81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6992F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5F3D5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979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8EFE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6251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78B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5C49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1433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82F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3F86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0AB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E9E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CE8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6A5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7384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A3A5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CC36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24A3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22E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CC7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85BA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50C0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8BA5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A939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B59F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0EEB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3F7A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EE02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E6D7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11F1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D83E7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2AA81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4403A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5851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6CCC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E281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AC7B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0268F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C01004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4759A1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0B32E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53071D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D3DD0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F6F56D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25DB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0DBBC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398CC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44747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58B12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EBFC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414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96CF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A494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655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880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D0B3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B24A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90FC0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D70A3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167A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1FED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8173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A426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09D3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664B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BC64C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BF36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F7A3F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91A2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A95F0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80E53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E25D3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9774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486A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6BC4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7B8D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C692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DA20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634E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41EB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F377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88F1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2223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BC4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2A3E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1DE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2924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F3B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F940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DC81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FEDD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3A00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6797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9D28B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4DC7F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8422D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CB45F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26C65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BD4688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9B432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AFEA0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F6103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C0D0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E941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3E8B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C3A77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ECDE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F056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5E1D3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0F76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35D5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F825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8F0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A4B7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4E621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72E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61BE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2518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9BEE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DC64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B336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272D7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6041C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83056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60D82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3F8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64FA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2E1A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1D8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AC63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0E32F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FAB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EAE7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3025A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B13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9E96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60669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617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6F1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2AFAB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A63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32AB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23600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9B4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3F49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5B5B7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711A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393A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6B0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46D0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EB1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259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F66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3AC0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B2A8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822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AF03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3F9B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69D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72CA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8896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A0F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7FE9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5DF9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1B1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B47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7105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1B3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15D0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0789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6C8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5A18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7DBE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330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8643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618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405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B8F4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B57D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975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BB0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4C36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77F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2729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ED2D4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BE8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C78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758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DFB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5CC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CAAD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44B7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1A57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65FA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BE78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406A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A6F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BC3B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8903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D86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6E2E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6BF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292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BD73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46647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72C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ACB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7D4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D91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D01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86AD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912E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571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9D41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13D1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D2F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3718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1FF4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C1E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431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27C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81F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1C18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7A76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7C9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4ABC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301E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C6C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29F7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EB2A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475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AF66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13F2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898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F6DE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C9DA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7B3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37C6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3D63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527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6D8B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3488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688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EC0A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0998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7B7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AAB4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ED578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76C83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7FF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6F28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3EA6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2CA0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34BC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B251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3E25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54A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54D9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3A1C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254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8566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211C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53D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C106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45B1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6CF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3ACC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2D9C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A57D4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74FB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FBCC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284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B1A4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723B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EBF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E805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CD21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3D6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13CD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0D125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7D4E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2DA5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4FA1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F2E3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0666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86ED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406A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50FD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8201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599F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8D91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D538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02EB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37A1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DA4F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272B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7BC2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BF65B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3BF65B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3BE8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E753A70">
    <w:pPr>
      <w:pStyle w:val="6"/>
      <w:jc w:val="both"/>
    </w:pPr>
  </w:p>
  <w:p w14:paraId="77EDD10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59A2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3921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6AB7545"/>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6753</Words>
  <Characters>7973</Characters>
  <Lines>251</Lines>
  <Paragraphs>70</Paragraphs>
  <TotalTime>11</TotalTime>
  <ScaleCrop>false</ScaleCrop>
  <LinksUpToDate>false</LinksUpToDate>
  <CharactersWithSpaces>8073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2026-07-03T06:46:08Z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