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F5AE9">
      <w:pPr>
        <w:pStyle w:val="2"/>
        <w:bidi w:val="0"/>
        <w:jc w:val="center"/>
        <w:rPr>
          <w:rFonts w:hint="default" w:ascii="Times New Roman" w:hAnsi="Times New Roman" w:cs="Times New Roman"/>
          <w:b/>
          <w:bCs w:val="0"/>
          <w:sz w:val="36"/>
          <w:szCs w:val="36"/>
        </w:rPr>
      </w:pPr>
      <w:r>
        <w:rPr>
          <w:rFonts w:hint="eastAsia"/>
          <w:b/>
          <w:bCs/>
          <w:sz w:val="36"/>
          <w:szCs w:val="36"/>
        </w:rPr>
        <w:t>Human TIMP-1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848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0893D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78A1D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3D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8275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6AE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162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21CC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2A86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B25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B15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EC7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83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06DE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A1078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601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AA6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CB33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17AF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45B7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E174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C4A0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285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239E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9FA7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F0E1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29D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84A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1（TIMP1）也称为红系增强活性（EPA）。人类TIMP1的X-连锁基因在一些但不是所有非活性的含X的体细胞杂种中表达，这表明该基因要么易于重新激活，要么在失活过程中可变。纯化的EPA特异性刺激人和小鼠红系细胞，而小鼠白细胞介素-3（IL-3）刺激所有造血系的前体细胞。TIMP1被认为通过与通常负责结缔组织更新的金属蛋白酶形成非活性复合物在结缔组织中发挥调节作用。编码TIMP的人类基因已定位于X染色体Xp11.1-p11.4区域。</w:t>
      </w:r>
    </w:p>
    <w:p w14:paraId="582D3DC5">
      <w:pPr>
        <w:ind w:firstLine="441" w:firstLineChars="0"/>
        <w:rPr>
          <w:rFonts w:hint="default" w:ascii="Times New Roman" w:hAnsi="Times New Roman" w:cs="Times New Roman"/>
        </w:rPr>
      </w:pPr>
    </w:p>
    <w:p w14:paraId="6DC3F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711E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7E41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6E37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33AC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DD69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1FFC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EB1758">
      <w:pPr>
        <w:rPr>
          <w:rFonts w:hint="default" w:ascii="Times New Roman" w:hAnsi="Times New Roman" w:cs="Times New Roman"/>
        </w:rPr>
      </w:pPr>
      <w:r>
        <w:rPr>
          <w:rFonts w:hint="default" w:ascii="Times New Roman" w:hAnsi="Times New Roman" w:cs="Times New Roman"/>
        </w:rPr>
        <w:br w:type="page"/>
      </w:r>
    </w:p>
    <w:p w14:paraId="0BD8D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E48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BCD9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28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927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56F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06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80C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C88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FB4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022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43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CF8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558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769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CBC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55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D07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56C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DBF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04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F5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3B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EBA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DA0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953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035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4E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D3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808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98E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808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3A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A4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D71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50C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70A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C6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237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FA7D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E9C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644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33A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67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0D7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7E0F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410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715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970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AA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C2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AE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F1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156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332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F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F6E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292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27C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994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9E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3D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99B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AA9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83C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25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9BAA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4DF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DDB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487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F543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55D7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C82C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15D5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54C3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E21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A8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998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005E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29D8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558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91B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853D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6685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A8FE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D362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66A5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69D2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DFD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ED2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17FE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6B6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08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50C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E2A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925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10E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FE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83D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77BE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9AF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90D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AB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DF0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8E3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B3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2FB0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1A7E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CFB0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446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CEE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7B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5EA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437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8BB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F74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51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21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B6A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A33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7BC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8CC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7047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212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082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86B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CD0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E83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144E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EC1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CCC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D048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880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431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B16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839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3007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6235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019B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33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655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7E2C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C6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4CFA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EB86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E5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468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FFCF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F5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FF1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6C5E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A7B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52D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BA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773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47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F46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251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7F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8B5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9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959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94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9A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DC4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1A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1A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93B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5F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0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927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CF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60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4EC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A9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2C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F35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8A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9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AA6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0529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5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6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534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EF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C1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16D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5A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8A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706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D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71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DF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45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2F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CFF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40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34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513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49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83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B28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1A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EB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412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42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9A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296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E8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88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C77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90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A1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6A5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6D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E3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562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1D97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D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A9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F89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A7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33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5B4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35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F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4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BD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D6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1C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0D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2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6F0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53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0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93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8F7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D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34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D2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BB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B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48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38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E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42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65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E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9C3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AC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8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FE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C1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D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40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72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8B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AB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7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071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29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86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66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37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1C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F5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53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21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BE1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CC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B2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D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E7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34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87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2C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89F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9435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2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4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69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14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1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7C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D5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E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5C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81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A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BC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26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9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3B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A2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F5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2F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F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85E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D19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44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E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46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92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3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C7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7F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6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27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D86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739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866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955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55D9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77D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930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B04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090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9D2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8FC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9E9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93E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23D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266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78B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33E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666DCB">
      <w:pPr>
        <w:rPr>
          <w:rFonts w:hint="default" w:ascii="Times New Roman" w:hAnsi="Times New Roman" w:cs="Times New Roman"/>
          <w:sz w:val="22"/>
          <w:szCs w:val="22"/>
        </w:rPr>
      </w:pPr>
    </w:p>
    <w:p w14:paraId="3EFC231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B368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TIMP-1 Elisa Kit</w:t>
      </w:r>
    </w:p>
    <w:p w14:paraId="56F1F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13E4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62C3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40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4F6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AAA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2AA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15B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404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3C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CB3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E7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4F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92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017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0DC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C3A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E297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C88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556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CC6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269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FC0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457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9B0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D2D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F3B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BE2E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tissue inhibitor of metalloproteinases 1(TIMP1) is also called erythroid-potentiating activity(EPA). The X-linked gene for human TIMP1 is expressed in some but not all inactive X-containing somatic-cell hybrids, suggesting that this gene is either prone to reactivation or variable in its inactivation. Purified EPA specifically stimulates human and murine cells of the erythroid lineage, unlike murine interleukin-3(IL-3) which stimulates precursor cells from all haematopoietic lineages. TIMP1 is thought to play a regulatory role in connective tissues by forming inactive complexes with those metalloproteinases that are normally responsible for connective tissue turnover. The human gene encoding TIMP has been mapped to the X chromosome in the region Xp11.1-p11.4. </w:t>
      </w:r>
    </w:p>
    <w:p w14:paraId="383C39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C16C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E06D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59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EEF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E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06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22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5A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92011D">
      <w:pPr>
        <w:rPr>
          <w:rFonts w:hint="default" w:ascii="Times New Roman" w:hAnsi="Times New Roman" w:cs="Times New Roman"/>
          <w:b/>
          <w:bCs/>
          <w:sz w:val="28"/>
          <w:szCs w:val="28"/>
        </w:rPr>
      </w:pPr>
    </w:p>
    <w:p w14:paraId="760E9EF6">
      <w:pPr>
        <w:rPr>
          <w:rFonts w:hint="default" w:ascii="Times New Roman" w:hAnsi="Times New Roman" w:cs="Times New Roman"/>
          <w:b/>
          <w:bCs/>
          <w:sz w:val="28"/>
          <w:szCs w:val="28"/>
        </w:rPr>
      </w:pPr>
    </w:p>
    <w:p w14:paraId="1A523D1D">
      <w:pPr>
        <w:rPr>
          <w:rFonts w:hint="default" w:ascii="Times New Roman" w:hAnsi="Times New Roman" w:cs="Times New Roman"/>
          <w:b/>
          <w:bCs/>
          <w:sz w:val="28"/>
          <w:szCs w:val="28"/>
        </w:rPr>
      </w:pPr>
    </w:p>
    <w:p w14:paraId="368B4A45">
      <w:pPr>
        <w:rPr>
          <w:rFonts w:hint="default" w:ascii="Times New Roman" w:hAnsi="Times New Roman" w:cs="Times New Roman"/>
          <w:b/>
          <w:bCs/>
          <w:sz w:val="28"/>
          <w:szCs w:val="28"/>
        </w:rPr>
      </w:pPr>
    </w:p>
    <w:p w14:paraId="46B803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7C9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E12F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AE5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92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071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79A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13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2BC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B73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274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869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C2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8B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E86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BA8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65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25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F7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14B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48D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5AF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27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95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F43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B91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43B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3E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AE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5BD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BAD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8F0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5A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AE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6CC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72C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008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72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1F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D2D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BC8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362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94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DB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A42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F5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1BF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4E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D2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A37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5E5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A69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3B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21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083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B9C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B6A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B0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6B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708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1A6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EBE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C6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12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FF2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515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20F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03F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17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BE5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852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A45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985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033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CD6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D1C0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30B2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2DB5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93FF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2E7D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4D91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0FDE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551F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628F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D06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8CC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1F8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4E0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2FD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9F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114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520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8F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5C5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B6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BEE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161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AD0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6BF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7C9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D91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E2E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936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CE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E95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9CC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214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3E4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D5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E98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B6D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610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47A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384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35B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6F8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909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0A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67E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892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A1E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54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B16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154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E4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C61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67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413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4E3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71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9EF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8C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034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88B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9905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AEB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70D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0B8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EF66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7FB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DAC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D29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240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B4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3BF6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B684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76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2C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2CF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91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D09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C32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3D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D871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0A1B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17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E2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365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D89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CA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2DC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89D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F4F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C7F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24E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E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8A5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A0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43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01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048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7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0C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4097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4E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20F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F259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D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C18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234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A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435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F5D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E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BD4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5BC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30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D94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A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A4B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A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0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DA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DE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B5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91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D1C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07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4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40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BE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45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C8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43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F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58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26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C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090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D7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6FA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7AB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E8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1F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C6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6E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F5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16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92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9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FEF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C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2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931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115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2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51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21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C2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C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39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D2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C41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02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D9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4A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0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F81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56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49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BC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F3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441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F20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8F3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2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F12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2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23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0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FE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96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1C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EB0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3A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D1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9CC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92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5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C18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C7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A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99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55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22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65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C2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B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D4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94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8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85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1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5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F5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18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0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16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AD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F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4BD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DF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F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8A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C1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DA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A2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020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00E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F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06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D12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E6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F1E3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441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A5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59D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0C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3B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8F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3B6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BF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991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477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28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D7E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75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B6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059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AD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AA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3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DAB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13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7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330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09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2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8D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B1F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9D4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7AC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A2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29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DDA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C3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6B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B26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BA8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71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815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37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FB3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CD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0EA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DC4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8BA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A39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EA39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DBB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4DDC3B">
    <w:pPr>
      <w:pStyle w:val="6"/>
      <w:jc w:val="both"/>
    </w:pPr>
  </w:p>
  <w:p w14:paraId="5B214D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467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35A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69008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6923</Words>
  <Characters>9003</Characters>
  <Lines>251</Lines>
  <Paragraphs>70</Paragraphs>
  <TotalTime>0</TotalTime>
  <ScaleCrop>false</ScaleCrop>
  <LinksUpToDate>false</LinksUpToDate>
  <CharactersWithSpaces>9262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