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6D65E">
      <w:pPr>
        <w:pStyle w:val="2"/>
        <w:bidi w:val="0"/>
        <w:jc w:val="center"/>
        <w:rPr>
          <w:rFonts w:hint="default" w:ascii="Times New Roman" w:hAnsi="Times New Roman" w:cs="Times New Roman"/>
          <w:b/>
          <w:bCs w:val="0"/>
          <w:sz w:val="36"/>
          <w:szCs w:val="36"/>
        </w:rPr>
      </w:pPr>
      <w:r>
        <w:rPr>
          <w:rFonts w:hint="eastAsia"/>
          <w:b/>
          <w:bCs/>
          <w:sz w:val="36"/>
          <w:szCs w:val="36"/>
        </w:rPr>
        <w:t>Human TGFBR3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A70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31927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27410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61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6B9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F26C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4C23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5ED2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437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F0A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3923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4699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7C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8D68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E284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6F5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8121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7621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0895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2C0B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7FC8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8597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D9A8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9BE3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759E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17A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51CB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B9DE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Betaglycan也称为转化生长因子β受体III（TGFBR3），是一种分子量大于300 kDa的细胞表面硫酸雄二醇酯/硫酸乙酰肝素蛋白多糖。Betaglycan通过其核心蛋白与TGF-β配体超家族的各种成员结合，bFGF通过其硫酸乙酰肝素链与之结合。它不直接参与TGF-β信号转导，但通过与细胞表面的TGF-β超家族的各种成员结合，它充当TGF-β受体的配体库。</w:t>
      </w:r>
    </w:p>
    <w:p w14:paraId="7B313FEC">
      <w:pPr>
        <w:ind w:firstLine="441" w:firstLineChars="0"/>
        <w:rPr>
          <w:rFonts w:hint="default" w:ascii="Times New Roman" w:hAnsi="Times New Roman" w:cs="Times New Roman"/>
        </w:rPr>
      </w:pPr>
    </w:p>
    <w:p w14:paraId="7ECB8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F27A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3BB9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97F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2BB3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FF6F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CBBA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D753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6DD191">
      <w:pPr>
        <w:rPr>
          <w:rFonts w:hint="default" w:ascii="Times New Roman" w:hAnsi="Times New Roman" w:cs="Times New Roman"/>
        </w:rPr>
      </w:pPr>
      <w:r>
        <w:rPr>
          <w:rFonts w:hint="default" w:ascii="Times New Roman" w:hAnsi="Times New Roman" w:cs="Times New Roman"/>
        </w:rPr>
        <w:br w:type="page"/>
      </w:r>
    </w:p>
    <w:p w14:paraId="29706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BB8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2DC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A9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A64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573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77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B1E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492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60A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102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12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0AF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E79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D4B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BED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BF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BCF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9E9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986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779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2D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01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96F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326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65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358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92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3B7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E50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914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A92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8E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B2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BFF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A13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1CB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8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605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9F8C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5A1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2CF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96C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A8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73E5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08C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F42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FF1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FDF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7F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39B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5A8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447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4EB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F3A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9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B4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4C1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01E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3CE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F39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B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5AF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EAB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87C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B6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CC6F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ED3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31B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D47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9090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6A7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D795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C203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3537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38D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6AA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3AB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E0D5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8E7D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1801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E6E2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7540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B0D3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8D5D2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2CD3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4856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C953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9533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9DC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48D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241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A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CC5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4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450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7AA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888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94F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353A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7B6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59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690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62D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B24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D82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010D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EA22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E52B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7F5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ABF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C17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712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A5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DE7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119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7F7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7CA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616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E37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7E5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FFF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C277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9E3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6EA8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4EA2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E747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95DA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90F0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16D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9474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A48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97D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756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107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25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E067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D14F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57F4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F2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D790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B52C5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FA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58E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8099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82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0E7F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603D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03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8E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69EA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0D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67F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A10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18A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281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033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39B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754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426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0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BC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BD5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73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F9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E97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0B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D9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A75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D7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9D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1F6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3B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4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754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C7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8C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460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10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BA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5E1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1D1F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8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52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AED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EC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48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9E9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A9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7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498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AC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06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309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58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83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FE3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21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7F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AD0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90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4A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9F3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24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22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07A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67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EE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9E6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C0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DA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6D9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A0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4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9EE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EB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80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712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18E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2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C7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BE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B7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066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93C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EA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27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EF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89F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8C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34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2C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F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BFC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35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BD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34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BEE6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0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02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DD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5A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B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7EB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A8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4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1F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8B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5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120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2B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B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4E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E0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4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5B6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6B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AE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264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3B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59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870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71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A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589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12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3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45F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5F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A9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11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A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EAD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59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C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45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116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2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89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AF43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3AC2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A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BF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8E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5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47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CE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B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BAA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E0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0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F3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02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3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C0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F1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B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E92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34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C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7C3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0AD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5E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4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462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1F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44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7A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84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C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42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C55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B7F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67D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091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797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98E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CCE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0AA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745F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51F5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E0C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DC7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651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4EE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091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F20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556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EF6592">
      <w:pPr>
        <w:rPr>
          <w:rFonts w:hint="default" w:ascii="Times New Roman" w:hAnsi="Times New Roman" w:cs="Times New Roman"/>
          <w:sz w:val="22"/>
          <w:szCs w:val="22"/>
        </w:rPr>
      </w:pPr>
    </w:p>
    <w:p w14:paraId="71A93A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398E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TGFBR3 Elisa Kit</w:t>
      </w:r>
    </w:p>
    <w:p w14:paraId="0368C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9130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C232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3C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173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2F7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027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96C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200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BDE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EA0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A39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7B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447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E6F1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7EE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C94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7C76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7033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916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F1C1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395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8FFD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156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9E22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FBD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16A2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7E86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Betaglycan also known as Transforming growth factor beta receptor III (TGFBR3), is a cell- surfacechondroitin sulfate / heparan sulfate proteoglycan &gt;300 kDa in molecular weight. Betaglycan binds to various members of the TGF-beta superfamily of ligands via its core protein, and bFGF via its heparan sulfate chains. It is not involved directly in TGF-beta signal transduction but by binding to various member of the TGF-beta superfamily at the cell surface it acts as a reservoir of ligand for TGF-beta receptors. </w:t>
      </w:r>
    </w:p>
    <w:p w14:paraId="2ABC52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5B90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4105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FCC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1EA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C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5D6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836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A83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43E39E">
      <w:pPr>
        <w:rPr>
          <w:rFonts w:hint="default" w:ascii="Times New Roman" w:hAnsi="Times New Roman" w:cs="Times New Roman"/>
          <w:b/>
          <w:bCs/>
          <w:sz w:val="28"/>
          <w:szCs w:val="28"/>
        </w:rPr>
      </w:pPr>
    </w:p>
    <w:p w14:paraId="222B3480">
      <w:pPr>
        <w:rPr>
          <w:rFonts w:hint="default" w:ascii="Times New Roman" w:hAnsi="Times New Roman" w:cs="Times New Roman"/>
          <w:b/>
          <w:bCs/>
          <w:sz w:val="28"/>
          <w:szCs w:val="28"/>
        </w:rPr>
      </w:pPr>
    </w:p>
    <w:p w14:paraId="3C302DBA">
      <w:pPr>
        <w:rPr>
          <w:rFonts w:hint="default" w:ascii="Times New Roman" w:hAnsi="Times New Roman" w:cs="Times New Roman"/>
          <w:b/>
          <w:bCs/>
          <w:sz w:val="28"/>
          <w:szCs w:val="28"/>
        </w:rPr>
      </w:pPr>
    </w:p>
    <w:p w14:paraId="7710408C">
      <w:pPr>
        <w:rPr>
          <w:rFonts w:hint="default" w:ascii="Times New Roman" w:hAnsi="Times New Roman" w:cs="Times New Roman"/>
          <w:b/>
          <w:bCs/>
          <w:sz w:val="28"/>
          <w:szCs w:val="28"/>
        </w:rPr>
      </w:pPr>
    </w:p>
    <w:p w14:paraId="6FD3DF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866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1062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BB9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76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1BE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CD7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8B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BA1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C5F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8143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C57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34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A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BA9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59C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3AA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11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BA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F88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086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B7C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05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17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93D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B5B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AAD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F0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EC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69E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844A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B4F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50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14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7C2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189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F57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B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0ED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EC6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F0A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642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54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9D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5EF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E8E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FEC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96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0E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2FC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E88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788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5B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8B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D78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9AF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415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43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96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A21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36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A48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D8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74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F09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D55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55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06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7E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14F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D92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968E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4FA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EFF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64A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FCAA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576B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B42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1980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CBB7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ABD3F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5021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0840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F764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3A8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1178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7DF6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3E3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441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663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DAD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3C3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792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EF4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82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78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205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484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593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C5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D5C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C4D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2ED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A38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798E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3B9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5C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93F1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D1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372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723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4F1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3CD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B96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EFA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948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6914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345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0E4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17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4E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79A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8F4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E6A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48C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1AF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722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9E6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93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E5E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FE3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813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393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5790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D956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393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5A5E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2216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8670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D5F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B606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5E8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65C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B2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FA0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5F9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D9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1E7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88CA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96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0CCD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0703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0E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B71D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45C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D04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4C3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B6B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728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CA1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3A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D63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853F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3A3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A6B4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4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11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6238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7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2F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0AB8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86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902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E0B8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A7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18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0798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EB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645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3CD0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D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3A1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424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BB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BB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8C6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4C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C24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6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F5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2E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C2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70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5C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66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98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A5A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C6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91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8D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05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C3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C8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8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1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659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50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6BF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621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ED9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1B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08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75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E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44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17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B7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5AD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DA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A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46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A5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CB1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8CC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761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5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61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FD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322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72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3C3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9C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417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F95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FCA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C3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D0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4F8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D5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A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33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38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C30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660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321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5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7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70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E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C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C3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97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261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A03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41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959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BE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C1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37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0B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EF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65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CD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9D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4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1C4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07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3BB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7C1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15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6FE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6E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22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E4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EF1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D9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5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00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DE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43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59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1E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7E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DE4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66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F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AC3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6F1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064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8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FE3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F7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8E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5C5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538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13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D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9A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09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B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CC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7A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034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D14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51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CA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CF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B1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77CD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370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C252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C8B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DC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B0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5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4FC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0E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D0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DE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1EE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F62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3F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A3E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34A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1BB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394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5C7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786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F15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00D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510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73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B1D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6C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2D9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34D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496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7DF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77DF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70A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D91D10">
    <w:pPr>
      <w:pStyle w:val="6"/>
      <w:jc w:val="both"/>
    </w:pPr>
  </w:p>
  <w:p w14:paraId="6D1192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253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8D1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9B34E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5598</Words>
  <Characters>6633</Characters>
  <Lines>251</Lines>
  <Paragraphs>70</Paragraphs>
  <TotalTime>0</TotalTime>
  <ScaleCrop>false</ScaleCrop>
  <LinksUpToDate>false</LinksUpToDate>
  <CharactersWithSpaces>6714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2026-07-03T06:29:18Z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