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33E151">
      <w:pPr>
        <w:pStyle w:val="2"/>
        <w:bidi w:val="0"/>
        <w:jc w:val="center"/>
        <w:rPr>
          <w:rFonts w:hint="default" w:ascii="Times New Roman" w:hAnsi="Times New Roman" w:cs="Times New Roman"/>
          <w:b/>
          <w:bCs w:val="0"/>
          <w:sz w:val="36"/>
          <w:szCs w:val="36"/>
        </w:rPr>
      </w:pPr>
      <w:r>
        <w:rPr>
          <w:rFonts w:hint="eastAsia"/>
          <w:b/>
          <w:bCs/>
          <w:sz w:val="36"/>
          <w:szCs w:val="36"/>
        </w:rPr>
        <w:t>Human BALP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97D4D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766B42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08EDCFE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A609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CBF0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2D4B7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CE26A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884BB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1A06E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E3781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2B158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FA89E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CB21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80E2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10DADA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A681A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45A119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39509A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B24CA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50FCDF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27610D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6EA72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89543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5E364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B00CD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F0089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ADFBE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0F4B6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骨碱性磷酸酶即骨源性碱性磷酸酶成骨细胞合成的，具有催化作用的生物大分子，它是成骨细胞所有，其他组织和器官不能合成骨源性碱性磷酸酶，骨碱性磷酸酶是反映成骨细胞活性和数量的专一标志物，是目前最常用的评价骨形成和骨转移的指标、生理性升高，一般见于骨折愈合期、病理性升高，青春生长期，血清碱性磷酸酶水平最高，还有甲状腺功能亢进病、甲状旁腺功能亢进、还有变形性骨炎、肢端肥大症、单纯性骨吸收或骨形成不明显的骨病。</w:t>
      </w:r>
    </w:p>
    <w:p w14:paraId="2D4FDC06">
      <w:pPr>
        <w:ind w:firstLine="441" w:firstLineChars="0"/>
        <w:rPr>
          <w:rFonts w:hint="default" w:ascii="Times New Roman" w:hAnsi="Times New Roman" w:cs="Times New Roman"/>
        </w:rPr>
      </w:pPr>
    </w:p>
    <w:p w14:paraId="202F6E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F2660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1941C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1DA05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3396E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33391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D31DB0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5FC2011">
      <w:pPr>
        <w:rPr>
          <w:rFonts w:hint="default" w:ascii="Times New Roman" w:hAnsi="Times New Roman" w:cs="Times New Roman"/>
        </w:rPr>
      </w:pPr>
      <w:r>
        <w:rPr>
          <w:rFonts w:hint="default" w:ascii="Times New Roman" w:hAnsi="Times New Roman" w:cs="Times New Roman"/>
        </w:rPr>
        <w:br w:type="page"/>
      </w:r>
    </w:p>
    <w:p w14:paraId="4D7820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0386D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8F65A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8C61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E6D0B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A25FC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579A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60117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1C8AF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66CCB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9EBB2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47CE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67C3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23579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82FE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AE278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2EFD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5B4E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8D75A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1212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50E5C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644D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33C4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F51A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88658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949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E8D5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7BD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CB70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EF864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875D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837B3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4C3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4C57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DED24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8B16F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3BC3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441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5E4F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7E995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73671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3AD99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2ED93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493B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CD91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AA07D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58E4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1E07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B56F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4ED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DA47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6F1D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9C8FA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AEEA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BB573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CCB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CA20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07829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65D76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6AB5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CDA8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CA70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8E92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9477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800E5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7486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0F02C6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56D2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FDD4A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B74FA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3451AC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6C9B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1979E3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484915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E1914C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1C760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0B4E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6B107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00F762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252C3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3FCD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B7A60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3C40D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9953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1F4C26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C54CDC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904F05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2ACEAB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00ED8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2619C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6E942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33F9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CCB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67DF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740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B18A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AA92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8C3F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6C30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3EA94F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655E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7BD5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3A07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0E2A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E207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8945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9729A0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BA7BB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2D405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B3995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3E24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C92F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F279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EF2F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D448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DF29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5742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2316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1028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AA0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10F2E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02DA1F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4D285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8E917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E23EE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A9B91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D4667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92BE1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D7EE7B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11755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4833B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E4A4A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02DD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7CDCF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1CB8A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FBB06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3EA454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6B956C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F0B433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F518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8327E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B981C7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4208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9359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59E60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FB7A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C76A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DF2CE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D06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FE95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DC21F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4C97A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BFFAF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5B12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84F6B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4A1C2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E050E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CF32A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5716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60E73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97F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A6E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4B3BA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80C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33E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3C463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8ED8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DD2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C833E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DDD0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2DC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62E21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E604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AFF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30429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535D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380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B17F5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9BED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498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8FC51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10AB0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C0D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6C3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9C1F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7FC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62C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4944C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A568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707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868B6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B93E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680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815D8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B73D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F79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72C9F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C385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9F2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3B492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80E9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954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72D5A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0657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CBB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F5F58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61E5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9D6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579E6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FB02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CBD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61914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89F5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639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C760E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C8AA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8D6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EF322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FCFE7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2D4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726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9EC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384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C24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36F1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2F09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AB6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9316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8444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394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6254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648F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C5E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0397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DECB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6B1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4A94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78CF9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D0A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DE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005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F38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26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E81D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4EB5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B3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8FBC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02CE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DA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E6E4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CD3C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60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2210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4A73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E1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DA3F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0B9E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27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1860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82CF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28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38D7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14D7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11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B60F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0311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2C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9213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AF61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AB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D66E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0C14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A8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41EC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00A5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93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07F2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2F1D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7F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D8CA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33A58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A5480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85D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DE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6D0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394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1A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9D51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B391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8D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AB69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3FE2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5F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1545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C308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71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A39B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7E36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95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E6BF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C59B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1F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C868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AEBA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9508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24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E8A4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B7E9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A5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B8D6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0DF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76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AF5F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58ABB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FBCA2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7CC7B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4B66F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B77EC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40674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6475F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B8502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72C3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6C592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C5F91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37F56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21EA8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E8175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BB80A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CCADC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DBC57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93E2DFA">
      <w:pPr>
        <w:rPr>
          <w:rFonts w:hint="default" w:ascii="Times New Roman" w:hAnsi="Times New Roman" w:cs="Times New Roman"/>
          <w:sz w:val="22"/>
          <w:szCs w:val="22"/>
        </w:rPr>
      </w:pPr>
    </w:p>
    <w:p w14:paraId="1064FF2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A4E55C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BALP Elisa Kit</w:t>
      </w:r>
    </w:p>
    <w:p w14:paraId="0E866D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30234F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647F6A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9EB9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0A4C58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33BE9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A541C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D71F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835B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098E0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6DCA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16758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3AA2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ADF1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61BC6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09DF3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1B43B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00E50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5DE165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37236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0DC08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8E245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DD448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82561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5E83A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EC7CD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80505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DFED8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Bone alkaline phosphatase is a catalytic biological macromolecule synthesized by bone derived alkaline phosphatase osteoblasts. It is owned by osteoblasts. Other tissues and organs cannot synthesize bone derived alkaline phosphatase. Bone alkaline phosphatase is a specific marker reflecting the activity and quantity of osteoblasts. It is the most commonly used index to evaluate bone formation and bone metastasis. It is generally seen in fracture healing and pathological increase, In adolescence, the level of serum alkaline phosphatase is the highest, as well as hyperthyroidism, hyperparathyroidism, deformable osteoarthritis, acromegaly, simple bone resorption or bone formation.</w:t>
      </w:r>
    </w:p>
    <w:p w14:paraId="1034B8D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041D1D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A983F0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7FAD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7C68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28A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58A1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577C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740B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E0369BA">
      <w:pPr>
        <w:rPr>
          <w:rFonts w:hint="default" w:ascii="Times New Roman" w:hAnsi="Times New Roman" w:cs="Times New Roman"/>
          <w:b/>
          <w:bCs/>
          <w:sz w:val="28"/>
          <w:szCs w:val="28"/>
        </w:rPr>
      </w:pPr>
    </w:p>
    <w:p w14:paraId="57781147">
      <w:pPr>
        <w:rPr>
          <w:rFonts w:hint="default" w:ascii="Times New Roman" w:hAnsi="Times New Roman" w:cs="Times New Roman"/>
          <w:b/>
          <w:bCs/>
          <w:sz w:val="28"/>
          <w:szCs w:val="28"/>
        </w:rPr>
      </w:pPr>
    </w:p>
    <w:p w14:paraId="194DCDD3">
      <w:pPr>
        <w:rPr>
          <w:rFonts w:hint="default" w:ascii="Times New Roman" w:hAnsi="Times New Roman" w:cs="Times New Roman"/>
          <w:b/>
          <w:bCs/>
          <w:sz w:val="28"/>
          <w:szCs w:val="28"/>
        </w:rPr>
      </w:pPr>
    </w:p>
    <w:p w14:paraId="1111D441">
      <w:pPr>
        <w:rPr>
          <w:rFonts w:hint="default" w:ascii="Times New Roman" w:hAnsi="Times New Roman" w:cs="Times New Roman"/>
          <w:b/>
          <w:bCs/>
          <w:sz w:val="28"/>
          <w:szCs w:val="28"/>
        </w:rPr>
      </w:pPr>
    </w:p>
    <w:p w14:paraId="0335651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0927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E54617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DF96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33AE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09744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60FB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9B98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B0EB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2B90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DC4D2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9755E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DDAC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78F4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92207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A1B14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21D4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0D08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E28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5CAE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13770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A602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70E0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C9C0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1B8E1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C72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063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1A5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6CB4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6E83E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F948B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63674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36C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C91B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8863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4CE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634A9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E61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23FD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09F7B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DFCAB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C445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B2E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74FB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AABF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B8E8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3DF89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CFE5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2E9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2600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470B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DC9E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D16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8D79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B4860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0E6F3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ED11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6921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6EE4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4990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83DF2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A6E44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D7B3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2FF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491F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B372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FBED3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9882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3732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5971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1810A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95C74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98AF3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EF10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BF12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D9C67A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CCC4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F0100C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A3A51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C9032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5BAEE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686C8D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6C9841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EB659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E3A7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E5BAD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C8660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05EC1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7713F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C726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B94B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2F38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7D5F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6617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2F2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0B18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FC24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DF2D1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098C9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8058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5B0C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94B9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ECA8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AAD2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5E46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052E5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A581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CBF20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6B0E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6F6E6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6D4C6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48409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8AC9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CE07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2F02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39F6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C17A6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0962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795F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0E5A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48EA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1E12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897D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458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B82A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84D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3CC8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E7E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8891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196D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363D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9F1D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5531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AE5DC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56FF2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A4523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43C54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86248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2E4558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7AAB2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EB441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070F1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2D13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61ED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7FEF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5B93E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93E6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24B8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72F05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F57A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016F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6CDAE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69A2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E711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CECB0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E37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CEC0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0F78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46B5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0429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4B59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79B45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FB3DC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C9FA1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2A260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21A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1FB6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9E9F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8F7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9156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8CE6C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BDD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EACF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2557F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DDB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E7A4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95274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7C9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5230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DD8AB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81E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8AFD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FBC31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D22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7A8C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74779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AFFF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6166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DED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2C7A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681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C37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4D4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F46B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E92F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F71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9440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23D9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10E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C944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131A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670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5EFD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2933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E2E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C84A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DE0C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18A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8CAC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8564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557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7181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D3EB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BD7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77EF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EEEC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B28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12E6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7C2B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1FC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FD68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89A4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E79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DBF5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AD3DD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6C9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805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10D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B9F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898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AB46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4097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B9029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6DE6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AB41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F1A7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86C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4B9B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D0E9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878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2BC2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A85F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4E64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D05A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AEB10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AE3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39C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983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796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104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080C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2ABA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D51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EC04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D13F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D33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5CDC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EA3C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E2F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5F34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A12D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CAC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DEAD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BA98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29E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715E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6F21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E8D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EB1D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BB7E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A78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CA3D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E2F3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DD7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7B0A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BB3B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49C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7064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710E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569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21DA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6358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EDF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0E98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3556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E50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E360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F1135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25EF4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5C5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0D27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30B4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B4EF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B654D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CBA0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CA41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EDC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0719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A6AA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0D9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E9A4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E717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6BB2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854D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DB25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D8C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02FC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0060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6B6D5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BB22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23F9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259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9943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94C5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61F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F25E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B19C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DE3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8947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63EFA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C431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E345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886D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9F76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F9D0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448C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7FD3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9A86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1E84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0DCF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BF2A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67BC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C4F5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07AC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0B55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7A2A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739B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6DDC9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C6DDC9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2421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A8673DA">
    <w:pPr>
      <w:pStyle w:val="6"/>
      <w:jc w:val="both"/>
    </w:pPr>
  </w:p>
  <w:p w14:paraId="1988326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1623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3D96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E0F506F"/>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7165</Words>
  <Characters>10211</Characters>
  <Lines>251</Lines>
  <Paragraphs>70</Paragraphs>
  <TotalTime>2</TotalTime>
  <ScaleCrop>false</ScaleCrop>
  <LinksUpToDate>false</LinksUpToDate>
  <CharactersWithSpaces>10690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2026-07-02T05:31:16Z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