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95C0E">
      <w:pPr>
        <w:pStyle w:val="2"/>
        <w:bidi w:val="0"/>
        <w:jc w:val="center"/>
        <w:rPr>
          <w:rFonts w:hint="default" w:ascii="Times New Roman" w:hAnsi="Times New Roman" w:cs="Times New Roman"/>
          <w:b/>
          <w:bCs w:val="0"/>
          <w:sz w:val="36"/>
          <w:szCs w:val="36"/>
        </w:rPr>
      </w:pPr>
      <w:r>
        <w:rPr>
          <w:rFonts w:hint="eastAsia"/>
          <w:b/>
          <w:bCs/>
          <w:sz w:val="36"/>
          <w:szCs w:val="36"/>
        </w:rPr>
        <w:t>Human PAI-1/Serpin 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ECA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0CCE9B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3110EA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27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3519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56CB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FE1A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8298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2FC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2E99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7650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63CD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A8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568C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5D53C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8F5FE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01CB2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31E33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3C185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447921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608893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53B8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7834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BB92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BCDE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5C1C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DF38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8C6B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激活物抑制剂-1是组织纤溶酶原激活物（tPA）和尿激酶（uPA）的主要抑制剂，尿激酶是纤溶酶原的激活剂，因此也是纤溶（血块的生理分解）的主要抑制剂。它是一种丝氨酸蛋白酶抑制剂（serpin）蛋白（SERPINE1）。PAI-1主要由内皮细胞（血管内衬细胞）产生，但也由其他组织类型（如脂肪组织）分泌。PAI-1基因位于第七条染色体上（7q21.3-q22）。1先天性PAI-1缺陷导致出血素质（出血倾向）。PAI-1在各种疾病状态（如多种癌症）以及肥胖和代谢综合征中的水平升高。</w:t>
      </w:r>
    </w:p>
    <w:p w14:paraId="2740AA6C">
      <w:pPr>
        <w:ind w:firstLine="441" w:firstLineChars="0"/>
        <w:rPr>
          <w:rFonts w:hint="default" w:ascii="Times New Roman" w:hAnsi="Times New Roman" w:cs="Times New Roman"/>
        </w:rPr>
      </w:pPr>
    </w:p>
    <w:p w14:paraId="0E04A0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2E1E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6CDC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C4B6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38D9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50B7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38D8B9">
      <w:pPr>
        <w:rPr>
          <w:rFonts w:hint="default" w:ascii="Times New Roman" w:hAnsi="Times New Roman" w:cs="Times New Roman"/>
        </w:rPr>
      </w:pPr>
      <w:r>
        <w:rPr>
          <w:rFonts w:hint="default" w:ascii="Times New Roman" w:hAnsi="Times New Roman" w:cs="Times New Roman"/>
        </w:rPr>
        <w:br w:type="page"/>
      </w:r>
    </w:p>
    <w:p w14:paraId="168A5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C05F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989E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AD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81B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09C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11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0A4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A44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8DB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C76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11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BB7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802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7A2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450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E0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C7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418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366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CD7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9C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BAC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8BC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E35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BE0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DAA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51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B5B0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BCC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8E3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E7B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E1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C7E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5BE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D9C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CF5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94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DE5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FC1B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131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B48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E55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A5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A17E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F7F1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38C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39A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3C0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34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F2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F9A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B94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407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0B9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0C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FC2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707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366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B56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1F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D86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ECB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162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DF4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7F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EB890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60C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E3A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CC9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3E83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83CC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DCC4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EDF8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F42D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AF72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F55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19F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9DE3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8C04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38DD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3EE3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128A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1EC1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0282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E837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69BD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2143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3D23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72FD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D0D4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645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5A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605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A89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395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D55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B1B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CEE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9360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C43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D08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17F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91A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A3A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8AF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4F5F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490D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194A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EF1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84C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0CF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46C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08F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0BA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F1E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DCB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B30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675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A37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E286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D9F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E7A6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406D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1E2C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A086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CA3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623F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A55D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F6B0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27A1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21FE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976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2CD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EFB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0C3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F7FE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0C9A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7F01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DB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102D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AA37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8E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C29B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3165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81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FCA0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D908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88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1A5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F5EA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BF5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AA1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8F1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BA0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4A5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5FD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D23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AD8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0BA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F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CC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323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73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AB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B88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CB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76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2FE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8E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34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F63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FD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DD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92A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B5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F2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CCC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D6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63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79C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C96D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4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87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3A0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97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D0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574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77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05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A24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BE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94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7F6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B1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59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431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84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87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D11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DC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A3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0CF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FF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3A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100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E2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77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9D3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53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78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A40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2C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AF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CEC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46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2B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9FD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2888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EC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80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BC8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37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66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7B4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5B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5F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060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F3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2B8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9C8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EA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F5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98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D4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DFC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D68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1CB1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3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E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0A4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3B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BD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C82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5A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D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BEC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31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8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0F6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B2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4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767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B3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0E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94E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0E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DB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CC7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8E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9F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A53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97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A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56D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3F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4A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03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71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86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DCD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AB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0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8C0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E1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2F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036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7F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B9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6E5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049C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F8B3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4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6D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B87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7A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67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93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34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C4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4AB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53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F4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76F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F4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8B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2D5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31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5F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EA0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DC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C0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A0B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038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1B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D4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1A6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B3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97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CE4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7C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5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B70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FDE6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E21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3F1E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C58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F968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02C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E58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5DC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FC4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2E2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E43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79C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6B56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ED3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FDA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F0C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5D3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02D87B">
      <w:pPr>
        <w:rPr>
          <w:rFonts w:hint="default" w:ascii="Times New Roman" w:hAnsi="Times New Roman" w:cs="Times New Roman"/>
          <w:sz w:val="22"/>
          <w:szCs w:val="22"/>
        </w:rPr>
      </w:pPr>
    </w:p>
    <w:p w14:paraId="202675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D3B6D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PAI-1/Serpin E1 Elisa Kit</w:t>
      </w:r>
    </w:p>
    <w:p w14:paraId="5063F3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350D76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7C616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1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0C1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7FD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BA0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046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EE9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A11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074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923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F8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C31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9ADB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F0E4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C063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4A4D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1E022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0519C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5CF21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DF2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1B0E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048D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229F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1803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326E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08E8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Plasminogen activator inhibitor-1 is the principal inhibitor of tissue plasminogen activator(tPA) and urokinase(uPA), the activators of plasminogen and hence fibrinolysis(the physiological breakdown of blood clots). It is a serine protease inhibitor(serpin) protein(SERPINE1). PAI-1 is mainly produced by the endothelium(cells lining blood vessels), but is also secreted by other tissue types, such as adipose tissue. The PAI-1 gene is located on the seventh chromosome(7q21.3-q22).1 Congenital deficiency of PAI-1 leads to a hemorrhagic diathesis(a tendency to hemorrhage). PAI-1 is present in increased levels in various disease states(such as a number of forms of cancer), as well as in obesity and the metabolic syndrome. It has been linked to the increased occurrence of thrombosis in patients with these conditions. </w:t>
      </w:r>
    </w:p>
    <w:p w14:paraId="10D6DD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9685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442F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07E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C2F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8F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681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F22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648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0490B1">
      <w:pPr>
        <w:rPr>
          <w:rFonts w:hint="default" w:ascii="Times New Roman" w:hAnsi="Times New Roman" w:cs="Times New Roman"/>
          <w:b/>
          <w:bCs/>
          <w:sz w:val="28"/>
          <w:szCs w:val="28"/>
        </w:rPr>
      </w:pPr>
    </w:p>
    <w:p w14:paraId="38A9ADEA">
      <w:pPr>
        <w:rPr>
          <w:rFonts w:hint="default" w:ascii="Times New Roman" w:hAnsi="Times New Roman" w:cs="Times New Roman"/>
          <w:b/>
          <w:bCs/>
          <w:sz w:val="28"/>
          <w:szCs w:val="28"/>
        </w:rPr>
      </w:pPr>
    </w:p>
    <w:p w14:paraId="3573E7D0">
      <w:pPr>
        <w:rPr>
          <w:rFonts w:hint="default" w:ascii="Times New Roman" w:hAnsi="Times New Roman" w:cs="Times New Roman"/>
          <w:b/>
          <w:bCs/>
          <w:sz w:val="28"/>
          <w:szCs w:val="28"/>
        </w:rPr>
      </w:pPr>
    </w:p>
    <w:p w14:paraId="6DD59FE8">
      <w:pPr>
        <w:rPr>
          <w:rFonts w:hint="default" w:ascii="Times New Roman" w:hAnsi="Times New Roman" w:cs="Times New Roman"/>
          <w:b/>
          <w:bCs/>
          <w:sz w:val="28"/>
          <w:szCs w:val="28"/>
        </w:rPr>
      </w:pPr>
    </w:p>
    <w:p w14:paraId="7FAB35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515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C31A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649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84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8BF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B66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C7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FAE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A55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FAD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DBE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FC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0E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056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B6F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2D8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72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A4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DF1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24E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D7E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BB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B4E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1D2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EE5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965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3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151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B139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BFB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1B3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1E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83A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194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E54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67D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D4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9E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DC3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CB91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049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C5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4E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F82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6BD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5EF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6B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9C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FDB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929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A09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96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48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A94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F4F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FA7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C9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AD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BB4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A75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079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31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96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887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08A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2D6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98F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9F9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0B4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857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E57C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4CF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6BE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FD3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AFB0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3D80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99DD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3488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6B84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FA00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2BBF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C7D6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F13C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054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70EF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4437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CB5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65C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AE9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B0E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F37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5CE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B1B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53A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0B9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465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91F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BB3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796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2EF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6F7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4E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B75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D51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E30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73A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ECB7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741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AC48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67CE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DC6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2A2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2AB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B27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2FB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B0E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FF0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55C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67D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6FD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6D9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5B6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669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AD4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E83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565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12A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A7A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F0B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41C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2AD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C64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80DA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EB6E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299F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782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89A6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B399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F551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C3E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94BC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FF1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B6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037F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6837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6F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F768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9C3C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E8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FD8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3880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F5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4AA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DDDE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7F0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E58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001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C0F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F38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FC0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C3A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2DD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A82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B97C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238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60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853B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E7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F98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B8D5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47C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635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16FA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B0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103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4E92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E4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3F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8B25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EF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E8C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D5FC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DE1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D30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E42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D24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859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0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DB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63C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83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70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E7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63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E2A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DF9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C7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FC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574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A8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83B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197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42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790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CB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D1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800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3D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6C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D0F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4F2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E7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BD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34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EF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12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F6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E5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43B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69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D3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98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458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E51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F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884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3B5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2F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0C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7DD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76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539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7BD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389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06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84E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76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18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D82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95F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8D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748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029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B07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E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FD7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1E0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02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44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6C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FB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C38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E5F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5D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0D0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AC4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9A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2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8AA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29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D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9D5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7A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2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F6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A9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E6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E2F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1E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E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7F7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9D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5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374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AE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3A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625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D0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EB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287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17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09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925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34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2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0EE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8EA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FCC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F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2E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1E1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1F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663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0BC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61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9A6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DE2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C4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1F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68C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35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4B8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7D5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6D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3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72A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06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F132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59B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5E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04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6F1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69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0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48B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65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E3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AF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6DF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60C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DD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CD4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2A3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DE3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151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5C2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850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97F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655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ECA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1EE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C1B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2A9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DC5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A92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A34F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729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7729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221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B6D811">
    <w:pPr>
      <w:pStyle w:val="6"/>
      <w:jc w:val="both"/>
    </w:pPr>
  </w:p>
  <w:p w14:paraId="1F04704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5E5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BD4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9F73CC"/>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8669</Words>
  <Characters>17958</Characters>
  <Lines>251</Lines>
  <Paragraphs>70</Paragraphs>
  <TotalTime>0</TotalTime>
  <ScaleCrop>false</ScaleCrop>
  <LinksUpToDate>false</LinksUpToDate>
  <CharactersWithSpaces>19862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