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FB0AC9">
      <w:pPr>
        <w:pStyle w:val="2"/>
        <w:bidi w:val="0"/>
        <w:jc w:val="center"/>
        <w:rPr>
          <w:rFonts w:hint="default" w:ascii="Times New Roman" w:hAnsi="Times New Roman" w:cs="Times New Roman"/>
          <w:b/>
          <w:bCs w:val="0"/>
          <w:sz w:val="36"/>
          <w:szCs w:val="36"/>
        </w:rPr>
      </w:pPr>
      <w:r>
        <w:rPr>
          <w:rFonts w:hint="eastAsia"/>
          <w:b/>
          <w:bCs/>
          <w:sz w:val="36"/>
          <w:szCs w:val="36"/>
        </w:rPr>
        <w:t>Human OSF2/Periostin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9C28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4D31F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E73BB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9B9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F3E3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C2C60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576D7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D51A6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582BF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E7AEC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EF63F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59C66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30E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FDB9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40B25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DA9C6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0E294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70B2F0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C776C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E84D2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71E69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ACD31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64396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6BF52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B6AEB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AD9B4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A2436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C2329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膜蛋白，也称为OSF2，是一种由POSTN基因编码的蛋白质。国际放射杂交定位联盟将POSTN基因定位到13号染色体。骨膜蛋白作为α-V/β-3和α-V/β-5整合素的配体，支持上皮细胞的粘附和迁移。研究发现，在所检查的大多数人类原发性乳腺癌中，骨膜蛋白过度表达。心肌梗死后，骨膜素诱导的心肌细胞周期重入和有丝分裂与改善心室重构和心肌功能、减少纤维化和梗死面积以及增加血管生成有关。</w:t>
      </w:r>
    </w:p>
    <w:p w14:paraId="55CCC6FA">
      <w:pPr>
        <w:ind w:firstLine="441" w:firstLineChars="0"/>
        <w:rPr>
          <w:rFonts w:hint="default" w:ascii="Times New Roman" w:hAnsi="Times New Roman" w:cs="Times New Roman"/>
        </w:rPr>
      </w:pPr>
    </w:p>
    <w:p w14:paraId="49D0CE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1971E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FB88A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CE4DC1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ADB88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652D3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055C27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C7D1ACE">
      <w:pPr>
        <w:rPr>
          <w:rFonts w:hint="default" w:ascii="Times New Roman" w:hAnsi="Times New Roman" w:cs="Times New Roman"/>
        </w:rPr>
      </w:pPr>
      <w:r>
        <w:rPr>
          <w:rFonts w:hint="default" w:ascii="Times New Roman" w:hAnsi="Times New Roman" w:cs="Times New Roman"/>
        </w:rPr>
        <w:br w:type="page"/>
      </w:r>
    </w:p>
    <w:p w14:paraId="559A9C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3AC1E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2AA84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4260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C2DE3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7DD11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818C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15107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C4DA3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C859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ABEFA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A7A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FC2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242C2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9191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AB45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D01E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5B8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FE900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0A41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4A93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078A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DD3D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DC97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011F8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1CED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DD9A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D93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5E0F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137A3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6D3C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8697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8B4B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3D95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63973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131D0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01CB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D7E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F91E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F2CD8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2B23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80999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2D997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C49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F85C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D3FBE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B8EF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239A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6F97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903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5F6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B76C1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0E1D5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453A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C82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0F2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546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7AC7B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5FA95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C11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3D6A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910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B71E7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0EAC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E104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344E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6E49C1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A231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C3748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EAEA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1BB77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E920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47AA53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A83C2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6A9284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62FFE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880E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7000E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F3F614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91BF62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2AD6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C5C3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E1878C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4124C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A9337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B2B884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0DD2A5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89A8B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B4D4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C053F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C3822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B216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5C7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43AC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06C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64FE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74A0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618B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360EC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921C11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82D2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7437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159A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87CEC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0F8F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C479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FE21D2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C4662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29448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3F100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7DF3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9D3E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7F440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37B66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D34E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3097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B44C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CA0B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0E70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C8E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FDEE9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170939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51272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E7139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C5F78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179C7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17CF9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6E800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338113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A5514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31E62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7D498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B2AB1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A28B8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F926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96461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05D45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A837F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161D82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2213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6CA48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A85BBD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EC0A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CC0DA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B7BD5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6A3B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DAD1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7D631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329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2FA8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681DB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CFAB0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B3CD3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0C64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18F25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B38CA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D826F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D258A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4C432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7C08B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0E1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60A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1AB2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6DF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448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67117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391D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D8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0BFD8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82FD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8CC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12534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BFD6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280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43597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39F1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072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011FE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A240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1B9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1BEC8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58474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885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F1AE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BA28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FE42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5B5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AC67D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A559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8D1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77FBC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6EE1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8DF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EDAD8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24E3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082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6F318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CF57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75A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678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54B0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670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06775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0E9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3EB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514E5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683F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4BA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DFFC1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724C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5EB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A7BC8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6F1A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954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34593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D3EA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DE3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E51D3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2A265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A66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0B1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EF8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E1EE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268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0999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59D9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37C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B46E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64A0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3F9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FDC5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BE35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147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AE68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242C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FC3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AF77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044CE6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5D6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2E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C22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585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7D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0BE5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2295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EC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70AA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B4E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94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B3A7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136B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90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5509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2AA3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D3D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C456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3AC0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10E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E18F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DE4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5D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EC91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BC94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7B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5302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1255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0D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7F20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8483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BF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65D7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B9FA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07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3799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5EA6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1E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A088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56BA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278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5D03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D3592D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71A37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A3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1D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BBE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A28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65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C351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B461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F0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B5F2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49C0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6A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7811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B6BE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D4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61A6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D40B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DC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7F17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F8EF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6F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281F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802B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6FC7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AFD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5E78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194F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97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0AEF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CEB0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089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857B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733B0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E94C1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88EFB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1DF7E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D6214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1D723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4E53C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42335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3DB7C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E4C2D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958FA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A8494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E96C7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7376F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B54B5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91868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335B8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F7B93E1">
      <w:pPr>
        <w:rPr>
          <w:rFonts w:hint="default" w:ascii="Times New Roman" w:hAnsi="Times New Roman" w:cs="Times New Roman"/>
          <w:sz w:val="22"/>
          <w:szCs w:val="22"/>
        </w:rPr>
      </w:pPr>
    </w:p>
    <w:p w14:paraId="01F220C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490060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OSF2/Periostin Elisa Kit</w:t>
      </w:r>
    </w:p>
    <w:p w14:paraId="658FAC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9FD54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374AF5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DA0E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65B0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A7D0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5452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F91A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20D4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62849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C0768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E9E2D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AB98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F6E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646E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FD8D3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C2D2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1C82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FDE1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088F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7443B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A1A9C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68B05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8668D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9A035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DDBD1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107DB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D95C1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Periostin, also known as OSF2, is a protein that in humans is encoded by the POSTN gene. The International Radiation Hybrid Mapping Consortium mapped the POSTN gene to chromosome 13. Periostin functions as a ligand for alpha-V/beta-3 and alpha-V/beta-5 integrins to support adhesion and migration of epithelial cells. It is found that periostin was overexpressed by the majority of human primary breast cancers examined. After myocardial infarction, periostin-induced cardiomyocyte cell cycle reentry and mitosis were associated with improved ventricular remodeling and myocardial function, reduced fibrosis and infarct size, and increase angiogenesis.</w:t>
      </w:r>
    </w:p>
    <w:p w14:paraId="2685654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8B53BF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1BE997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89FD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B713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CC2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A48D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A10F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7D19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2B02879">
      <w:pPr>
        <w:rPr>
          <w:rFonts w:hint="default" w:ascii="Times New Roman" w:hAnsi="Times New Roman" w:cs="Times New Roman"/>
          <w:b/>
          <w:bCs/>
          <w:sz w:val="28"/>
          <w:szCs w:val="28"/>
        </w:rPr>
      </w:pPr>
    </w:p>
    <w:p w14:paraId="0CFC743F">
      <w:pPr>
        <w:rPr>
          <w:rFonts w:hint="default" w:ascii="Times New Roman" w:hAnsi="Times New Roman" w:cs="Times New Roman"/>
          <w:b/>
          <w:bCs/>
          <w:sz w:val="28"/>
          <w:szCs w:val="28"/>
        </w:rPr>
      </w:pPr>
    </w:p>
    <w:p w14:paraId="29CF3FE7">
      <w:pPr>
        <w:rPr>
          <w:rFonts w:hint="default" w:ascii="Times New Roman" w:hAnsi="Times New Roman" w:cs="Times New Roman"/>
          <w:b/>
          <w:bCs/>
          <w:sz w:val="28"/>
          <w:szCs w:val="28"/>
        </w:rPr>
      </w:pPr>
    </w:p>
    <w:p w14:paraId="32C43DF5">
      <w:pPr>
        <w:rPr>
          <w:rFonts w:hint="default" w:ascii="Times New Roman" w:hAnsi="Times New Roman" w:cs="Times New Roman"/>
          <w:b/>
          <w:bCs/>
          <w:sz w:val="28"/>
          <w:szCs w:val="28"/>
        </w:rPr>
      </w:pPr>
    </w:p>
    <w:p w14:paraId="51F0F25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1B16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BACDCF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9ACC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6EB7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208BF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366F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03E4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DA182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E7970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6248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80A9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65D2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E5B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59437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9A747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FCDB6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80F5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016E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1F000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7B43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D1DC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EFC3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3DD6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609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E7C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3F3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740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AFC1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1B043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AC6E5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7DF6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CF3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9A1B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145DB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1D2A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ED457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F6B4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87F1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AEEEA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4A6F3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062AB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556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1BCD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FEA3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E19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A161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F931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5A7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48F8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49ED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84A0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69F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5A18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7153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E4A4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BFF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56B5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26A2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24CF3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7AA66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3BCEB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E002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540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E05A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A8A4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C39D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72E1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24F6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3DD3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5ADEC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653E1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9A414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B9E6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29C1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6CCC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79D5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1CD4A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18D7BD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8119A4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6B5A49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E591A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F01F5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781163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9F49A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7D987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C8B27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0453A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240F0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7AB8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4904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E8B3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57D4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53B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E0A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2C7A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5A92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C7CD5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B3D2A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82702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F62E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4069C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9452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4D4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59BC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3F4BF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0D581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30BC3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16F4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FF521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B8EA0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50BE6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43EC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EF9F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3CED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160C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4EA42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FDD2C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185A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011D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9BAC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2763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9FD8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DDA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BAE4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7BE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0ED4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68C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EE60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0739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81E5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82F2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9768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81A0B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89392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4FC79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885CB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FD13E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39924E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07D44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27D17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DDF86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7E5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F305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4C8D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EEAA0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F3F5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DBB3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813BC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7271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DD3E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253FA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39B4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D2D3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31A80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AAB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FAAF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0DB2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FD09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4819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6A505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4BDEC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0FAFA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9FD4E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2BCBB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D34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2A7C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11B1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D6E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95E6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46D1E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D79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65A5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02E40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9EC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6260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1EC19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206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E95D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3FC1C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217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1EC0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06D26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F05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43BB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45DA5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69934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1532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DA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C026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2779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458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1BC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B4B7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17AD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4C5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5FEE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D9A0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D39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DE82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32B1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305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BF36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A1FE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108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1892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D5B0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00D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D579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4D95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D08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8BB6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EC48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809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21B4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E7F1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6FD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6898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C4C7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612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EEFF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53D9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463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BE7C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0FBC3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FD5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3C8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2E4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8C7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C56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EEC3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62A0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7F48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917E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17EE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B98A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FB8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E288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84C6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468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E474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0D54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7535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B42F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47D50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376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952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327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2C8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6D0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911F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92C4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41B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9EF9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2908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59E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9468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5075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723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B09D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D6E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8E4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A199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E3E0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A6A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4E4A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B965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99C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4ECF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D9C6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BE2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B4D8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7867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2B8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939B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E6BF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3C7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CBE8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BAB9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78B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1F5B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625E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F5B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E9CF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26B8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43A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B268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84625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C57B1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B2A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029D5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DA05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A0C9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2F75E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032A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351C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9D3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1DC6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E4B2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B67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B262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5AFC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C71B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A823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EDBF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2A3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8C88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AD9A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31484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B061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A81E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CED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82AE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280D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83E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3E7C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6480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792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CDA3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75E83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3A02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D380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B46F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5D84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33096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73FC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4911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7ADF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BCB8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DBB7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786C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18F6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9714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D75A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592D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B299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C917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8A727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C8A727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CBBE2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AE79073">
    <w:pPr>
      <w:pStyle w:val="6"/>
      <w:jc w:val="both"/>
    </w:pPr>
  </w:p>
  <w:p w14:paraId="7CABDEC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D76A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E503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2C16581"/>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7502</Words>
  <Characters>12143</Characters>
  <Lines>251</Lines>
  <Paragraphs>70</Paragraphs>
  <TotalTime>0</TotalTime>
  <ScaleCrop>false</ScaleCrop>
  <LinksUpToDate>false</LinksUpToDate>
  <CharactersWithSpaces>12943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2026-07-06T03:21:15Z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