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A2FD2F">
      <w:pPr>
        <w:pStyle w:val="2"/>
        <w:bidi w:val="0"/>
        <w:jc w:val="center"/>
        <w:rPr>
          <w:rFonts w:hint="default" w:ascii="Times New Roman" w:hAnsi="Times New Roman" w:cs="Times New Roman"/>
          <w:b/>
          <w:bCs w:val="0"/>
          <w:sz w:val="36"/>
          <w:szCs w:val="36"/>
        </w:rPr>
      </w:pPr>
      <w:r>
        <w:rPr>
          <w:rFonts w:hint="eastAsia"/>
          <w:b/>
          <w:bCs/>
          <w:sz w:val="36"/>
          <w:szCs w:val="36"/>
        </w:rPr>
        <w:t>Human MMP-3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D98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1E68BC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DFC46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04C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116C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F158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DB28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D136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C480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DE68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4F08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24D5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F8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D7D5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45DB20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0043B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4256D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75A08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B9093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7A99E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353FF1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D6C6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314A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231F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35A2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E58B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1C8F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B75E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-3（MMP-3）也称为stromelysin或transin，是一种与胶原酶（MMP1）密切相关的蛋白多聚糖酶，具有广泛的底物特异性。人MMP-3的完整一级结构，其具有477个残基，包括17个残基的信号肽。MMP-3和胶原酶在序列上有54%相同，表明这两种蛋白酶的进化有共同的起源。MMP-3和胶原酶在滑膜成纤维细胞培养中的表达受到协调调控。MMP-3是一种主要由结缔组织细胞分泌的金属蛋白酶。与其他金属蛋白酶一起，它可以协同降解细胞外基质的主要成分。</w:t>
      </w:r>
    </w:p>
    <w:p w14:paraId="0A0ECF81">
      <w:pPr>
        <w:ind w:firstLine="441" w:firstLineChars="0"/>
        <w:rPr>
          <w:rFonts w:hint="default" w:ascii="Times New Roman" w:hAnsi="Times New Roman" w:cs="Times New Roman"/>
        </w:rPr>
      </w:pPr>
    </w:p>
    <w:p w14:paraId="312609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670B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706E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2579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C149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A37F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2063F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7AAE83">
      <w:pPr>
        <w:rPr>
          <w:rFonts w:hint="default" w:ascii="Times New Roman" w:hAnsi="Times New Roman" w:cs="Times New Roman"/>
        </w:rPr>
      </w:pPr>
      <w:r>
        <w:rPr>
          <w:rFonts w:hint="default" w:ascii="Times New Roman" w:hAnsi="Times New Roman" w:cs="Times New Roman"/>
        </w:rPr>
        <w:br w:type="page"/>
      </w:r>
    </w:p>
    <w:p w14:paraId="5309E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1430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5C36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B1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FA8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DC5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3B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DC3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642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B87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EA0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F1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CE9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96A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F38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5A0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32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81E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9D6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94E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347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5A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8E2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642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706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985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887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A9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5558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68C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019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6D7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46B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E396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A2A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D62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D85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C8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6F54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7334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93E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5EA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2E8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46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E3A3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7B96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D57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B90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EE2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DE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5E9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36B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267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C3F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78D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44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EA5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6EE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0DB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7A7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A4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003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FCA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A8D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0CE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50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CFA1A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059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66A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6FB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5010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7CA3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4041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55EB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CDA5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941B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B3E8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C9C4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BA97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044C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F7B8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788E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7E54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7C72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043E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57E4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ACCA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B6A9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DB23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C343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40CD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75B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6D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0BB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932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08D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F85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5D9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ECD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9134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A8A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724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0002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F34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F087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BC0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D370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D331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C403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4A9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24B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062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9DD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783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EDE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798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756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A80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ABC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211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CD17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DA21F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F301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6283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A103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84AD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6881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183C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BDF9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C63B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26FA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0A9D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69C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66C7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223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B35D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EF98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4FC3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A930F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6A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8F96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ED18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3B6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6794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B2AC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C7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DA28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EB35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489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9176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8A65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DAD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FF8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753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C11C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D71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2EF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50A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7E4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DD4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92F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C7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71D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5F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BD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186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87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4F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885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1F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95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6ED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CF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DE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A30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7E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F1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4EF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4E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A6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CE5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C326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C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03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1BF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2A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96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5E5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55E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14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5CA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33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13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86A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00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BD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7A2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F6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48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CFB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02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96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2C6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FC2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3C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392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6D0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26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FE9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9E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4E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10B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209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C8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D197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31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FB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CD4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49AD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2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C5A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748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34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D0A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861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F0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ABB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3B8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DB4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436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318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A6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346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7F7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79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EC0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B6E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5E0B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26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D2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792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A5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A9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845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03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91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EE0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3B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75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314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C1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63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39D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EC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E7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E04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E2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9E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0A5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67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76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23A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80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5D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257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32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A6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EE4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02E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85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F79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A49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28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09EC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D0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26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02A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D5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33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668E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7ACC0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C1F4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29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E4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170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12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93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0EE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14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27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11F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B9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DA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4C7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99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78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E3D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24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2A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54F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7E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C5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40E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362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24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7C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C3BE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C7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5B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F76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5F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B0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65E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BF77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2150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ADD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2FD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98C9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418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AFC3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558B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D0F4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C44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E642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2350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DD07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2A1B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F72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93FF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082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1A0BDE">
      <w:pPr>
        <w:rPr>
          <w:rFonts w:hint="default" w:ascii="Times New Roman" w:hAnsi="Times New Roman" w:cs="Times New Roman"/>
          <w:sz w:val="22"/>
          <w:szCs w:val="22"/>
        </w:rPr>
      </w:pPr>
    </w:p>
    <w:p w14:paraId="136BFC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C38D9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MMP-3 Elisa Kit</w:t>
      </w:r>
    </w:p>
    <w:p w14:paraId="3C6856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E0A1D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D01E4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4DAF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39D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FA4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C16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266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4AA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1A1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252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90F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AD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8F0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DADD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8AD8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635A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D4C7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7C50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DE46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29FEC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40D3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4AEB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FEB9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67D9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654C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D0C9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CBCD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Matrix metalloproteinase-3(MMP-3) also called stromelysin or transin, is a proteoglycanase closely related to collagenase(MMP1) with a wide range of substrate specificities. The complete primary structure for human MMP-3, which has 477 residues including a 17-residue signal peptide. MMP-3 and collagenase are 54% identical in sequence, suggesting a common origin for the evolution of the two proteinases. MMP-3 and collagenase expression are coordinately modulated in synovial fibroblast cultures. MMP-3 is a secreted metalloprotease produced predominantly by connective tissue cells. Together with other metalloproteases, it can synergistically degrade the major components of the extracellular matrix. It is capable of degrading proteoglycan, fibronectin, laminin, and type IV collagen, but not interstitial type I collagen. </w:t>
      </w:r>
    </w:p>
    <w:p w14:paraId="7AC54A5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3F25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FC75A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EBD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73C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39D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309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B01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6AA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F744E3">
      <w:pPr>
        <w:rPr>
          <w:rFonts w:hint="default" w:ascii="Times New Roman" w:hAnsi="Times New Roman" w:cs="Times New Roman"/>
          <w:b/>
          <w:bCs/>
          <w:sz w:val="28"/>
          <w:szCs w:val="28"/>
        </w:rPr>
      </w:pPr>
    </w:p>
    <w:p w14:paraId="1C5484DE">
      <w:pPr>
        <w:rPr>
          <w:rFonts w:hint="default" w:ascii="Times New Roman" w:hAnsi="Times New Roman" w:cs="Times New Roman"/>
          <w:b/>
          <w:bCs/>
          <w:sz w:val="28"/>
          <w:szCs w:val="28"/>
        </w:rPr>
      </w:pPr>
    </w:p>
    <w:p w14:paraId="6C4A42FA">
      <w:pPr>
        <w:rPr>
          <w:rFonts w:hint="default" w:ascii="Times New Roman" w:hAnsi="Times New Roman" w:cs="Times New Roman"/>
          <w:b/>
          <w:bCs/>
          <w:sz w:val="28"/>
          <w:szCs w:val="28"/>
        </w:rPr>
      </w:pPr>
    </w:p>
    <w:p w14:paraId="7D047A8B">
      <w:pPr>
        <w:rPr>
          <w:rFonts w:hint="default" w:ascii="Times New Roman" w:hAnsi="Times New Roman" w:cs="Times New Roman"/>
          <w:b/>
          <w:bCs/>
          <w:sz w:val="28"/>
          <w:szCs w:val="28"/>
        </w:rPr>
      </w:pPr>
    </w:p>
    <w:p w14:paraId="2B01577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8A9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D5E2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542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BA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36D6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CC7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0E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895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618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B9B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164E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1F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FF6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534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AB2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F8A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E9B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5E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F0A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751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3A9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C3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E456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659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3F2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D4F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DB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33F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AB62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1B46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9C6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F2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7B4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022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A66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D91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36B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5323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983D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DFE8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055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0C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58D4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011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89A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9E0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438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95D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F92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184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9AE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81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C8B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D30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1DA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6B3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0D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8A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875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7DD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BFD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12A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3D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D33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05D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C0F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011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F11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063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9075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1BD1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1B25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582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AC03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B2F8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F6CF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8A94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BBD4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0AAC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2354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35D9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76F7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EF10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64A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27EE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F3A4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E5B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1061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07F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E00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DC6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F11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207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56A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65F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7CF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330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A5B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072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453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0BD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6C1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524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BB7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0358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360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66B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864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69CC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9CA5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72B2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DA8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B86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1C3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294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3A5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066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2C4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40A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B55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A6C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964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46D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19C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89F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D58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B12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0AE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166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827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8E9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A1F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FACA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0F4B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98E0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1B7A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B006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9331C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88CA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DBDF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D323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94A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D93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8B20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2853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30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B726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F2E6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10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94FC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AB77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2A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28D9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4547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045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FEC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4EE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FC2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912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E9A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04B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4B99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5B9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58AC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810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996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F316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560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56D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B25F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A9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857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2634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0E3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728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9590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EA2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B2EB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E198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5D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976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1FD1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625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509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AF0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F06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7015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B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A61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4DF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A08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5B5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E7B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B1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D46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3CB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65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0B4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F1B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11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F46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451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292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6FD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060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65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68A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C2C1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8B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84D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EF3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8BC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E6E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E14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80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6D9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DBF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48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4F2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C21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D97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DFF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391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4D4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6F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DBB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710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2E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2EF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AC8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91D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5A70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B4C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21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FA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24E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5C9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D3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C3D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0E9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E3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3BC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0DC8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CFB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C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081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522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98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5A1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2DE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F9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350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DE2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47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A2C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4A0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6A7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5C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BE8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98A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BF7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074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7C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AA9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74C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44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E4E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08F9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526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1C1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78B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1CE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C89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4F3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10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1F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171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1B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8A7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15C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56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4A0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CDA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641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E5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663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BBAD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9390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6B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3C57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98E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2D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CEA4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9AC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987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987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AC9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2DE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426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598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501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F9F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C31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1A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B45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2D0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F1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63A8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EFF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CA6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DDD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B1E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44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1A5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88F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36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F08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B29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15C0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F4F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239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EEC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805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bookmarkStart w:id="0" w:name="_GoBack"/>
      <w:bookmarkEnd w:id="0"/>
    </w:p>
    <w:p w14:paraId="16AE5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EDF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4CA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E5D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946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C5A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812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813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541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D6E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0C2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92A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4D11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A6E6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A6E64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07C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B3B3F7">
    <w:pPr>
      <w:pStyle w:val="6"/>
      <w:jc w:val="both"/>
    </w:pPr>
  </w:p>
  <w:p w14:paraId="660D6B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7D7A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4894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6F318E"/>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7162</Words>
  <Characters>10324</Characters>
  <Lines>251</Lines>
  <Paragraphs>70</Paragraphs>
  <TotalTime>7</TotalTime>
  <ScaleCrop>false</ScaleCrop>
  <LinksUpToDate>false</LinksUpToDate>
  <CharactersWithSpaces>10819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2026-07-06T02:52:24Z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