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6C38C">
      <w:pPr>
        <w:pStyle w:val="2"/>
        <w:bidi w:val="0"/>
        <w:jc w:val="center"/>
        <w:rPr>
          <w:rFonts w:hint="default" w:ascii="Times New Roman" w:hAnsi="Times New Roman" w:cs="Times New Roman"/>
          <w:b/>
          <w:bCs w:val="0"/>
          <w:sz w:val="36"/>
          <w:szCs w:val="36"/>
        </w:rPr>
      </w:pPr>
      <w:r>
        <w:rPr>
          <w:rFonts w:hint="eastAsia"/>
          <w:b/>
          <w:bCs/>
          <w:sz w:val="36"/>
          <w:szCs w:val="36"/>
        </w:rPr>
        <w:t>Human IL1R2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64A6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29A84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72B2E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93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4E33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4807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96D47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C7CA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0973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0717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1CFB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FCBC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1A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4F27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91152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D1256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DE046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DB111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C15A2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BD8F1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90036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94D8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D61D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B1B6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50366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6F59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2BCC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47A7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4是一种由IGFBP4基因编码的蛋白质。该基因是胰岛素样生长因子结合蛋白（IGFBP）家族的成员，编码一种具有IGFBP结构域和甲状腺球蛋白I型结构域的蛋白质。该蛋白结合胰岛素样生长因子（IGFs）I和II，并以糖基化和非糖基化形式在血浆中循环。这种蛋白的结合延长了胰岛素样生长因子的半衰期，并改变了它们与细胞表面受体的相互作用。此外，IGFBP-4是一种独特的蛋白质，在体内和体外都能持续抑制多种癌细胞。其抑制作用已在体内前列腺和结肠中显示。它由所有结肠癌细胞分泌。</w:t>
      </w:r>
    </w:p>
    <w:p w14:paraId="59E827C8">
      <w:pPr>
        <w:ind w:firstLine="441" w:firstLineChars="0"/>
        <w:rPr>
          <w:rFonts w:hint="default" w:ascii="Times New Roman" w:hAnsi="Times New Roman" w:cs="Times New Roman"/>
        </w:rPr>
      </w:pPr>
    </w:p>
    <w:p w14:paraId="5C9D78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6FEB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D342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1D0E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CEB8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20A13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12D8D5">
      <w:pPr>
        <w:rPr>
          <w:rFonts w:hint="default" w:ascii="Times New Roman" w:hAnsi="Times New Roman" w:cs="Times New Roman"/>
        </w:rPr>
      </w:pPr>
      <w:r>
        <w:rPr>
          <w:rFonts w:hint="default" w:ascii="Times New Roman" w:hAnsi="Times New Roman" w:cs="Times New Roman"/>
        </w:rPr>
        <w:br w:type="page"/>
      </w:r>
    </w:p>
    <w:p w14:paraId="50A0DA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6D2B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539F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39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440F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1D1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49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913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7CCC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4638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2A8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E4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A81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708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487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2C8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EE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053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833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2EE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7A3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CD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8B8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4B2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B20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2B9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D90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0D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C8AE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F39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4A0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36D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2E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CB82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69A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509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D5F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B5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E03B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A2D4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5EB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25E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68D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7D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2E67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9E66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B48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8EB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403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5F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4AC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4C9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1C0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777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958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DE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F39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56F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011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996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94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425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0DC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B95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7CF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E3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CA716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6AD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8EB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EE6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0A34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B97A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CF9A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2A6B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FDC6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991E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1C62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95DD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0A3B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12CD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359C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8364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3DD5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711A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D06A8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2E0F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328D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B34B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77B2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3D2C6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E8D2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B64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01E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CCA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A37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B67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06F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163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319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A3AC8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0E3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C41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BB1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C9D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4F2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2DE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870B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09BC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6B99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750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F20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B6A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A847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FD5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A92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A3D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2EA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073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703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E4F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A702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40A9B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43F5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7E1E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FA77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9D72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5DF5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0E0B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C6E7A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2EB8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8E81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E3E9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EC11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36A2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B31D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8769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FE0B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F3061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19F9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EF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08C1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29C4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8A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CF81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9A5B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75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9ED9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F1CC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5E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5780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E0C0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B30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C74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6DF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1CB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06E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472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87D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A7E0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042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DE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D1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7BF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5A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1C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CB5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E7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D1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DE0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C3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29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AD2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B9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55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4DA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10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1A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DC6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92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84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18C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6257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4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AB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05D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0A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30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0DF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38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A5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9C0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1B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FD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ED5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47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75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A2F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F1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E6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884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395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D2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130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E7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D5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250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CDB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7E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71B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59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21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75D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33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81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6038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10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4E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75B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A27E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08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334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478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42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A2B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B9A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E7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398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1DD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FB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9A8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F44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18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09A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069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BD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7B0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BD4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C81D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33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46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223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FF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80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D8B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D2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F2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695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68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39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670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D2A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D1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394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BA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19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C41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9F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D4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81B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C9C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5F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157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4A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05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76C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4C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5C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EDC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2B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BA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7CCD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29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37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5E3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9C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A2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6DAA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F7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69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B49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F581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9F3B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7D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E0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982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DB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01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9B7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A6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84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B8B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D8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2C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D5E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C9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B3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90B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93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B0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09E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EE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18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AF5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CFC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99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D0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CD1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7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37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1F3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D6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B0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429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592A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C409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CFB1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1FD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FA16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FC7A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A2EB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1D25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F15C5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A415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38A4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4C8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CF73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F8B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3A60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42C1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DCEA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6731B4">
      <w:pPr>
        <w:rPr>
          <w:rFonts w:hint="default" w:ascii="Times New Roman" w:hAnsi="Times New Roman" w:cs="Times New Roman"/>
          <w:sz w:val="22"/>
          <w:szCs w:val="22"/>
        </w:rPr>
      </w:pPr>
    </w:p>
    <w:p w14:paraId="3159D10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5D757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IL1R2 Elisa Kit</w:t>
      </w:r>
    </w:p>
    <w:p w14:paraId="3FF2CE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11153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96913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8B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B8F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D77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6EC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8EF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AEF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0F1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132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DE9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4A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A3E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C63C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0BCE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F1D6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C050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A8AC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BD15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E4F6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182A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6633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092C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0670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A991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2F72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FEDCC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IGFBP4 is Insulin-like growth factor-binding protein 4 is a protein that in humans is encoded by the IGFBP4gene. This gene is a member of the insulin-like growth factor binding protein (IGFBP) family and encodes a protein with an IGFBP domain and a thyroglobulin type-I domain. The protein binds both insulin-like growth factors (IGFs) I and II and circulates in the plasma in both glycosylated and non-glycosylated forms. Binding of this protein prolongs the half-life of the IGFs and alters their interaction with cell surface receptors. In addition, IGFBP-4 is a unique protein and it consistently inhibits several cancer cells in vivo and in vitro. Its inhibitory action has been shown in vivo in prostate and colon. It is secreted by all colon cancer cells.</w:t>
      </w:r>
    </w:p>
    <w:p w14:paraId="3DB6A2A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2BA4F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AE8C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FCF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F7F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F69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97F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2FF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159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3E29BC">
      <w:pPr>
        <w:rPr>
          <w:rFonts w:hint="default" w:ascii="Times New Roman" w:hAnsi="Times New Roman" w:cs="Times New Roman"/>
          <w:b/>
          <w:bCs/>
          <w:sz w:val="28"/>
          <w:szCs w:val="28"/>
        </w:rPr>
      </w:pPr>
    </w:p>
    <w:p w14:paraId="090CD069">
      <w:pPr>
        <w:rPr>
          <w:rFonts w:hint="default" w:ascii="Times New Roman" w:hAnsi="Times New Roman" w:cs="Times New Roman"/>
          <w:b/>
          <w:bCs/>
          <w:sz w:val="28"/>
          <w:szCs w:val="28"/>
        </w:rPr>
      </w:pPr>
    </w:p>
    <w:p w14:paraId="0F721A07">
      <w:pPr>
        <w:rPr>
          <w:rFonts w:hint="default" w:ascii="Times New Roman" w:hAnsi="Times New Roman" w:cs="Times New Roman"/>
          <w:b/>
          <w:bCs/>
          <w:sz w:val="28"/>
          <w:szCs w:val="28"/>
        </w:rPr>
      </w:pPr>
    </w:p>
    <w:p w14:paraId="2172DC31">
      <w:pPr>
        <w:rPr>
          <w:rFonts w:hint="default" w:ascii="Times New Roman" w:hAnsi="Times New Roman" w:cs="Times New Roman"/>
          <w:b/>
          <w:bCs/>
          <w:sz w:val="28"/>
          <w:szCs w:val="28"/>
        </w:rPr>
      </w:pPr>
    </w:p>
    <w:p w14:paraId="0E6C35A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0D5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9986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A4A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FD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21C4C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942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CE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13B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170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B63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684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14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E9C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5EF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5C7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4D9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1D7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C68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645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C8D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32E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F7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C4A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A60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C1A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A8D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0C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CF4F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C0EE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A783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D5B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B0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E43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BE7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BF5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880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01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36AF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0BBC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6451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1D6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80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539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DBF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2C1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BDC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A5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3B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FB6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910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E02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17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20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9ED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B17F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125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0F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0D5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5BA0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894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0E7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715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78F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B38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28C0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EEF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8C2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35E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23A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8DFF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0B14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915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8F2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4F8E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EB17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ECD0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575D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CAD9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3BB8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5F45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23AB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9357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B476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E95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8AB1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46D7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DEDE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B519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09B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AC5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F05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20F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02A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5DC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F045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131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8F8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3FA7F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290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E96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A40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8BB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DBF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D838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3744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D23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6706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1D75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B165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38249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CE96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2BA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BCD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842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64F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829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89C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9CD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4EB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F4C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CE5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727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B61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3D2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ECD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D6E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993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0E8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4E2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DB56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5E0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F150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54E7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6294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7589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2CCA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B40D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E0295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3026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76FB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FA2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E8D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BF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8189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E026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B6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F45E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8743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23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CD13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5D1A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CE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4862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A731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D2D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55F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52D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E83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7B9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71C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9FB5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472F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4CA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ECDE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AB7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996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8465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18D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C6A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5C39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DCA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E15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8E47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345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A8A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89FA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812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643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4E11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E2E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C86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0A8F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B7C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54D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33B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B2D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486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84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0E3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8B2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C4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7BC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F67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7E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895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AC3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3C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B4C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75A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9BE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8E5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B0C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C8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FD8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E15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11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D67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73C6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DA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318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3A8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91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EDF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018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C4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918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A0B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6B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0DF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BBB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A2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33A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4FA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7CE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FA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951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DFA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A6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BB9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524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AD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375F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36A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C0C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53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726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D4B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D5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589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307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B4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9D4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601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235D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5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44B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F94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5A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425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0F5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DF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FA1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CC2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00A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7A1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44E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86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3BE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EE6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69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C4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632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3B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508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CAE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B3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6CC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A597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67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A8C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5977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2D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00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F68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3C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F43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AD8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5A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DB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B42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EC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52B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658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00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3CE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A45D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38D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803F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41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DB3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D44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FE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B945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17A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E97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26C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899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04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19C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952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FD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0B4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6F2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56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A78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57C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A6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1652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291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274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03E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E18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2F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014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257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9F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230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E5C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D482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1D7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525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BB8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1B3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1AC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986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BC9A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34E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B0B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A46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D1D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244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79A8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15A6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481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ED8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F906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A602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A602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223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3237D0">
    <w:pPr>
      <w:pStyle w:val="6"/>
      <w:jc w:val="both"/>
    </w:pPr>
  </w:p>
  <w:p w14:paraId="44C4D97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F3CE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4CC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BB70AE"/>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8492</Words>
  <Characters>16878</Characters>
  <Lines>251</Lines>
  <Paragraphs>70</Paragraphs>
  <TotalTime>2</TotalTime>
  <ScaleCrop>false</ScaleCrop>
  <LinksUpToDate>false</LinksUpToDate>
  <CharactersWithSpaces>18587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2026-07-06T06:44:44Z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