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EC516">
      <w:pPr>
        <w:pStyle w:val="2"/>
        <w:bidi w:val="0"/>
        <w:jc w:val="center"/>
        <w:rPr>
          <w:rFonts w:hint="default" w:ascii="Times New Roman" w:hAnsi="Times New Roman" w:cs="Times New Roman"/>
          <w:b/>
          <w:bCs w:val="0"/>
          <w:sz w:val="36"/>
          <w:szCs w:val="36"/>
        </w:rPr>
      </w:pPr>
      <w:r>
        <w:rPr>
          <w:rFonts w:hint="eastAsia"/>
          <w:b/>
          <w:bCs/>
          <w:sz w:val="36"/>
          <w:szCs w:val="36"/>
        </w:rPr>
        <w:t>Human IL-17RA/IL-17R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ECEC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46.875–3000pg/ml</w:t>
      </w:r>
    </w:p>
    <w:p w14:paraId="29ABEC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6CF764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8C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1619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5107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FA747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2122B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DE984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602FC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90D25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C320F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5B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57B2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33080B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257E6B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5DDDFB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3A6077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5B88B6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49B7D4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46.875</w:t>
            </w:r>
          </w:p>
        </w:tc>
        <w:tc>
          <w:tcPr>
            <w:tcW w:w="1134" w:type="dxa"/>
            <w:vAlign w:val="center"/>
          </w:tcPr>
          <w:p w14:paraId="53A8CD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D138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232E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F9A3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0454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F85D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BCB87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8851D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17受体A，也称为IL17RA和CDw217（分化簇w217），是一种人类基因。通过辐射杂交分析，IL17R基因定位于22q11.22-q11.23。白细胞介素17A（IL17A）是一种由活化的T淋巴细胞分泌的促炎症细胞因子。它是CD34阳性造血前体成熟为中性粒细胞的有效诱导剂。该基因编码的蛋白质是一种普遍存在的I型膜糖蛋白，与白细胞介素17A结合的亲和力较低。白细胞介素17A及其受体在许多炎症和自身免疫性疾病如类风湿性关节炎中起致病作用。与其他细胞因子受体一样，该受体可能具有多聚体结构。</w:t>
      </w:r>
    </w:p>
    <w:p w14:paraId="794A1536">
      <w:pPr>
        <w:ind w:firstLine="441" w:firstLineChars="0"/>
        <w:rPr>
          <w:rFonts w:hint="default" w:ascii="Times New Roman" w:hAnsi="Times New Roman" w:cs="Times New Roman"/>
        </w:rPr>
      </w:pPr>
    </w:p>
    <w:p w14:paraId="63C29B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7B454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3B4D8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F3FA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E105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F425DF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0C0493">
      <w:pPr>
        <w:rPr>
          <w:rFonts w:hint="default" w:ascii="Times New Roman" w:hAnsi="Times New Roman" w:cs="Times New Roman"/>
        </w:rPr>
      </w:pPr>
      <w:r>
        <w:rPr>
          <w:rFonts w:hint="default" w:ascii="Times New Roman" w:hAnsi="Times New Roman" w:cs="Times New Roman"/>
        </w:rPr>
        <w:br w:type="page"/>
      </w:r>
    </w:p>
    <w:p w14:paraId="3872F6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FD848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4AE48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FC3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9A02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6989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5F7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379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E1B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9D04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205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63C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37C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A7E2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3C13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C53D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4F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AA8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029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CB8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AC6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4C16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D3F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8F91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7C58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1BC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B0E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7C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B773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6A50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21EB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632D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2EF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2CAA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71F4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281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037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DC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4CD6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611F6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8734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BF2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F78C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CEA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1E8F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7DF8C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0A71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50B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1E4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4F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59E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794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973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871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4A0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40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60D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531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8C8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211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66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0FF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272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3EB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60A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8F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107512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1CC3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5AA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C1FE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DD0D33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52C5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DB940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A32F2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8D3508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51B98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9DEC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59F9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8807C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052D5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E899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3130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E77C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7849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62095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DC89E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D29E9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BC7F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C213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DA590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DE441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1BA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B23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4A5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AB5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8B9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6F71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2FB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0DC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FB95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8DF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7D5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C69D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EB8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C77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201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3FDD0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22F48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709B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E3BFD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5753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D46E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172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CF14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C005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AF6A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9131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BD53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8D3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C20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582E8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C3BF7A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F1A2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9507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E971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7E60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3A6C2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D1F0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92F77B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057C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03E8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2E0D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EBFC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38D30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272E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D06A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A978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F809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082FF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994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077C969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3CC4D7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4518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F889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58A3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576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2766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A615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5EC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D52F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5B99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732A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21EF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CD7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E7233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6E8F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1ECCB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6D9F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E0A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87FF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DA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B81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378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C5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C6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940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DF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8F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B2AE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6F5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9EE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8D6B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ACF5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60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A3A1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95D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B5B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F2E6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5C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EA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BE8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70A9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6DA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57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FBD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A1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BDA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5EB4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BBD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72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91899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D88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BD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6ECA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A1D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81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57E8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68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A2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C103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F49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1A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0E3C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0C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70C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D2A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2F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EB9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DD3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FC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D6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D216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51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A9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8E9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025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86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294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F479A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F1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F707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6FB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4E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95D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88D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9A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669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28E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DA3E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EED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4A72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4591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E58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997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3278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1D4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98C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2DF3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BFC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B5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0A1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85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49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C8F9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C2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7C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FA8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83D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91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CFC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78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0E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509C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61A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7B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DE8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B7B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0F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C090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A96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6E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D49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971A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B2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258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21CA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E5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8A83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807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15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8C7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30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17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C2AF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98A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10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C9A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989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B0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FFE0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402F1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5B38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806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60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3F7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CA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8E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032F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CC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28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AB81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074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18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1E72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F4A2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3C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8BC2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404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32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C85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CE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CC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72DC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C59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B84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02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1B8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BC3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4E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073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536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4B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984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34227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2AC64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F846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3ABC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4E2E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86B2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29AF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F8438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0CCA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5B25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0D316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F3B6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17A9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2DC8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1D3C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6E12E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4EE08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7DC8068">
      <w:pPr>
        <w:rPr>
          <w:rFonts w:hint="default" w:ascii="Times New Roman" w:hAnsi="Times New Roman" w:cs="Times New Roman"/>
          <w:sz w:val="22"/>
          <w:szCs w:val="22"/>
        </w:rPr>
      </w:pPr>
    </w:p>
    <w:p w14:paraId="27F9C65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3F1D0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IL-17RA/IL-17R Elisa Kit</w:t>
      </w:r>
    </w:p>
    <w:p w14:paraId="29E717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46.875–3000pg/ml</w:t>
      </w:r>
    </w:p>
    <w:p w14:paraId="141F0D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002B65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7B5C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516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5B0A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2D25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ABA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6DDE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C5CA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06B7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BBF0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F9E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560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13119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69C60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66DF9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06219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145DD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2C666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46.875</w:t>
            </w:r>
          </w:p>
        </w:tc>
        <w:tc>
          <w:tcPr>
            <w:tcW w:w="1037" w:type="dxa"/>
            <w:vAlign w:val="center"/>
          </w:tcPr>
          <w:p w14:paraId="651C7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A6AC0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F2C6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EDEC0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EA178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7F116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9A910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FEBD7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IL-17RA/IL-17R , also known as IL17RA and CDw217 (cluster of differentiation w217), is a human gene. The IL17R gene is mapped to 22q11.22-q11.23 by radiation hybrid analysis. Interleukin 17A (IL17A) is a proinflammatory cytokine secreted by activated T-lymphocytes. It is a potent inducer of the maturation of CD34-positive hematopoietic precursors into neutrophils. The protein encoded by this gene is a ubiquitous type I membrane glycoprotein that binds with low affinity to interleukin 17A. Interleukin 17A and its receptor play a pathogenic role in many inflammatory and autoimmune diseases such as rheumatoid arthritis. Like other cytokine receptors, this receptor likely has a multimeric structure. Also, it is showed that mouse Il17r bound HSV-13 and mouse Il17.</w:t>
      </w:r>
    </w:p>
    <w:p w14:paraId="7FF74EA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42FBF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BCC37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61F6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D12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41C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2399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70DC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17D9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6D6E433">
      <w:pPr>
        <w:rPr>
          <w:rFonts w:hint="default" w:ascii="Times New Roman" w:hAnsi="Times New Roman" w:cs="Times New Roman"/>
          <w:b/>
          <w:bCs/>
          <w:sz w:val="28"/>
          <w:szCs w:val="28"/>
        </w:rPr>
      </w:pPr>
    </w:p>
    <w:p w14:paraId="1D89FD2D">
      <w:pPr>
        <w:rPr>
          <w:rFonts w:hint="default" w:ascii="Times New Roman" w:hAnsi="Times New Roman" w:cs="Times New Roman"/>
          <w:b/>
          <w:bCs/>
          <w:sz w:val="28"/>
          <w:szCs w:val="28"/>
        </w:rPr>
      </w:pPr>
    </w:p>
    <w:p w14:paraId="5C800077">
      <w:pPr>
        <w:rPr>
          <w:rFonts w:hint="default" w:ascii="Times New Roman" w:hAnsi="Times New Roman" w:cs="Times New Roman"/>
          <w:b/>
          <w:bCs/>
          <w:sz w:val="28"/>
          <w:szCs w:val="28"/>
        </w:rPr>
      </w:pPr>
    </w:p>
    <w:p w14:paraId="47FCECE8">
      <w:pPr>
        <w:rPr>
          <w:rFonts w:hint="default" w:ascii="Times New Roman" w:hAnsi="Times New Roman" w:cs="Times New Roman"/>
          <w:b/>
          <w:bCs/>
          <w:sz w:val="28"/>
          <w:szCs w:val="28"/>
        </w:rPr>
      </w:pPr>
    </w:p>
    <w:p w14:paraId="7C0B327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790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79DB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B43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244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56DA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FEF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698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B49D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D25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48CF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A01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8A9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EF7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29EB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CE6C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A74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31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171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11F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630E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BD8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A347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C9BC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D375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A08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E84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525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76D1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E0F5E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B373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DD58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9D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E470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B447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F31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2DE8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64B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DA57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2554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870FD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5196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9E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0D28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4B2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7F5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23F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62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D43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861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E1A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C3D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16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A8D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1EF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A3A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4A55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129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EB9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9DA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7CF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0F80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A66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D0D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05EC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C4E9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B7E0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D769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D96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39CD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122E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7C2BD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C6BF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7BF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13B0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35A7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35AB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6EF86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C90BB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BF3E0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BE60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7DB6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0A95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9C133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F24D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C2DE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4FA7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828C1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37C3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CAA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B52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B78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59C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ABF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239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251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B804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1D4C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1B05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B20A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25C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95E6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A0F3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C26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33F2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21BC5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7760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51FC5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AFD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EE8CA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CFC24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4F2F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1828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140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D43D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12C6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302A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6E7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36D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460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3161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DFC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CDAD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C80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1CC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45B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A80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BE1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4F9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9531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416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7BC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6625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50E65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4C268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F89F5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0BDF9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9D52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6D8A91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2848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E66B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10A4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D7DF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AD6C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97F5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C76D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30D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A1F4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9B6A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B29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19A4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E664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789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E73E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2D31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157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867A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043E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FF0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4FE5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543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676D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386B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CF0D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EC3BA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488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7BFA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822C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B52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D25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447D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724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B9A3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A7E8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0D9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701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CADF9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48F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595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3FB18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D4B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F8E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BD2B0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F62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C307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1C1B9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080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F106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2AD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016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41A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4F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87E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D2B3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A676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34C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868C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508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991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1B20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A9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2BF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4E7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5FF3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A4B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1FA3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5F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F30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1CB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7BC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822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8D13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425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0B9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230C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1C5E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99E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476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91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AE3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F75E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789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2F4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FB0B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CDCF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03E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ACC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7FB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E46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843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CA2C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77B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1DFBF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979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76B1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04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947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EEE0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6FF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4AB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A17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007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8C0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9E9B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74B88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D52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600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07E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19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4A0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01C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72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333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5F76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25E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7EB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75C8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3D77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272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6BE3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02F6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ED8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3B5A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A6A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7E2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3F90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75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A73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164F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F9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8B2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519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A6F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A97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005C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112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303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0A2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DE7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2B6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C1BA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40D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D61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6C4F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E1D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ADE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0E6A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5555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EAFE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30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2DFC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78A4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A612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629C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5FA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8772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8E1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8A6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F9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32F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E86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0F6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FB6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BD5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7D08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BA6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505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C97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C809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6E1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A09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208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1C3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A2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053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06A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FB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953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618B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0B24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AAA3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10A5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2F9C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BE31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0644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25E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DCE5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D6B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39F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2E85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FFF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5468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ADF6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2161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FCA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677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52FB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06702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06702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1388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A9DF95B">
    <w:pPr>
      <w:pStyle w:val="6"/>
      <w:jc w:val="both"/>
    </w:pPr>
  </w:p>
  <w:p w14:paraId="7C860BF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F227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249B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C526FA5"/>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9211</Words>
  <Characters>20593</Characters>
  <Lines>251</Lines>
  <Paragraphs>70</Paragraphs>
  <TotalTime>0</TotalTime>
  <ScaleCrop>false</ScaleCrop>
  <LinksUpToDate>false</LinksUpToDate>
  <CharactersWithSpaces>23029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2026-07-06T06:41:23Z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