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9FAC44">
      <w:pPr>
        <w:pStyle w:val="2"/>
        <w:bidi w:val="0"/>
        <w:jc w:val="center"/>
        <w:rPr>
          <w:rFonts w:hint="default" w:ascii="Times New Roman" w:hAnsi="Times New Roman" w:cs="Times New Roman"/>
          <w:b/>
          <w:bCs w:val="0"/>
          <w:sz w:val="36"/>
          <w:szCs w:val="36"/>
        </w:rPr>
      </w:pPr>
      <w:r>
        <w:rPr>
          <w:rFonts w:hint="eastAsia"/>
          <w:b/>
          <w:bCs/>
          <w:sz w:val="36"/>
          <w:szCs w:val="36"/>
        </w:rPr>
        <w:t>Human IDS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E2F0F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8C800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83F5D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7803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161D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F0854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04914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4D7EF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ED616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C3DF6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D41DC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493B7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EC85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63A1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38479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9FC36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EA24A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0A065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BEC34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7EB03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66D8B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3DA74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012EF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9CE8C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A0B39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CE46F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E0C45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0247A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DS是一种与亨特综合征相关的硫酸酯酶。它编码硫酸酯酶家族的一个成员。伊杜龙酸2-硫酸酯酶参与糖胺聚糖硫酸乙酰肝素和硫酸皮肤素的溶酶体降解。对编码的前蛋白进行蛋白质水解处理以产生两条多肽链。该基因突变与X-连锁溶酶体贮存病粘多糖病II型（也称为Hunter综合征）有关。</w:t>
      </w:r>
    </w:p>
    <w:p w14:paraId="6DEE94CF">
      <w:pPr>
        <w:ind w:firstLine="441" w:firstLineChars="0"/>
        <w:rPr>
          <w:rFonts w:hint="default" w:ascii="Times New Roman" w:hAnsi="Times New Roman" w:cs="Times New Roman"/>
        </w:rPr>
      </w:pPr>
    </w:p>
    <w:p w14:paraId="65B9C5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904E1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5F58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D6ED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C03B7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5E213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86973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FD3DA9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72FF7CA">
      <w:pPr>
        <w:rPr>
          <w:rFonts w:hint="default" w:ascii="Times New Roman" w:hAnsi="Times New Roman" w:cs="Times New Roman"/>
        </w:rPr>
      </w:pPr>
      <w:r>
        <w:rPr>
          <w:rFonts w:hint="default" w:ascii="Times New Roman" w:hAnsi="Times New Roman" w:cs="Times New Roman"/>
        </w:rPr>
        <w:br w:type="page"/>
      </w:r>
    </w:p>
    <w:p w14:paraId="25F03A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F4F97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CF67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516F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CF58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FAF4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54CB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DE606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B4D0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0287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CAA8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4F5F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399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B699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634A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861F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CD7C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647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29B1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7DA1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6C0D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12ED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66EC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2523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172C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B8B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0946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1C8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1EA6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CCCE0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F0AE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2E01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30A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16BD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86CA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5B14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2DA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71F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AB4F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A12FD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E749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31AA5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23818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91D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C22B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23ED1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45CD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7D0B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0692A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363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0971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B000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180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9A8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BB19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B3C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D57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492D0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8A80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D4E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0173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E0F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CFEB0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1754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CC9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7D4D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D5B9E6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9024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875A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7BA5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EB6DC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59017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DE8DF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EB9D4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98E51D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3EAF3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9929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F1A2F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00F5C9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D2D3A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E256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73C0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FB5A5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50AA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E317B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D6D6CC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410C13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998A3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4F03F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61873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55B63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57E5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276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79AD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43F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64D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35D4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DE70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2E19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0F1D9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F933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6D15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8FC2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8A7A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3176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A056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08B9E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336C0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27008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C2CC9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B5B7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1579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E3A5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27FC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EF62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6651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D07F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BAA3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55A4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D17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AE8A8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D4F9E6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7DB39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F4271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1803E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0BA7C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EDA3B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A198A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7AA1A9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625D8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3C389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5408B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9062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937F4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3C6C2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D1E9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70E41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83EC5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199611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8872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7B774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DB1C27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F66F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8E09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8777E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874A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1B14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F56B9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9F8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0F54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A9FFB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0C15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637B6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1C8C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352BE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2514A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D5204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BA966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9582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2156A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FCE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56F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0713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D1F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AE9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95457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C740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FB3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E1306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5D99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ADC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66EC3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96DF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834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FD6B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24D5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C22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FEA1E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8430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764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1038C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5E19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5B4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3BE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B8CC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3DD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43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FC958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6666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97B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1B190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05B6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D67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5CDD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432F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866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5D84D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CDA5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044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43FDC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554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C6E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9C49B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9C68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AA5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B3A51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0FB8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AD5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BDAC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E22F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E57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C10F1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7C29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CAB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125AB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CCB5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58F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9C9DC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0BB79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D52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3AF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A1D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7D5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D5E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A636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D691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AF2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7363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BBFB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458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9A42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516A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423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8C13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E037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909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5A8C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CD42A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608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C3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C71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210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3A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7F96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5071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B4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2D2B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A070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E3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18A1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ED19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FC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7FF5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70F0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9E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B0A8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3580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CE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7A32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9C81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F2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6327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C30F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E9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1C0F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AF26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B8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93FC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FC10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44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B5A6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78EA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11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4F89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E3A4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4E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37AC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2549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B1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D8DA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D3BCF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8B0B0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B1A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7C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903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21A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19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371C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388D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A6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144A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8C82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78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5201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3078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41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229B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37A0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79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1734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6143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8E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64DC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C61D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8683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D8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7247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E178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66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33B6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51A7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10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B69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29B9A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320B1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00A59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92E05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EA972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A524C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6357C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683CD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11F8C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EEB9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12170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5E1F9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B199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3EF0A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2BF22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06DBC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549A3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9681164">
      <w:pPr>
        <w:rPr>
          <w:rFonts w:hint="default" w:ascii="Times New Roman" w:hAnsi="Times New Roman" w:cs="Times New Roman"/>
          <w:sz w:val="22"/>
          <w:szCs w:val="22"/>
        </w:rPr>
      </w:pPr>
    </w:p>
    <w:p w14:paraId="5380214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008C07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IDS Elisa Kit</w:t>
      </w:r>
    </w:p>
    <w:p w14:paraId="4A10C6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47D2A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F3A7C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3D4A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C09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E705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E4A5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028F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EE78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8BA1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4E0D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D0FD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AFEB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AE4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92E4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DCA0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2AE0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7C28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B311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802B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1514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463BE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47294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40D4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5D2B0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1AF30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5088C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4DA70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Iduronate 2-sulfatase (IDS) is a sulfatase enzyme associated with Hunter syndrome. It encodes a member of the sulfatase family of proteins. Iduronate 2-sulfatase is involved in the lysosomal degradation of the glycosaminoglycans heparan sulfate and dermatan sulfate. The encoded preproprotein is proteolytically processed to generate two polypeptide chains. Mutations in this gene are associated with the X-linked lysosomal storage disease mucopolysaccharidosis type II, also known as Hunter syndrome.</w:t>
      </w:r>
    </w:p>
    <w:p w14:paraId="0AE5AE6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89D394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1CD921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C888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7882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502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CE7B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9483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DA71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88DE8F0">
      <w:pPr>
        <w:rPr>
          <w:rFonts w:hint="default" w:ascii="Times New Roman" w:hAnsi="Times New Roman" w:cs="Times New Roman"/>
          <w:b/>
          <w:bCs/>
          <w:sz w:val="28"/>
          <w:szCs w:val="28"/>
        </w:rPr>
      </w:pPr>
    </w:p>
    <w:p w14:paraId="057B66A7">
      <w:pPr>
        <w:rPr>
          <w:rFonts w:hint="default" w:ascii="Times New Roman" w:hAnsi="Times New Roman" w:cs="Times New Roman"/>
          <w:b/>
          <w:bCs/>
          <w:sz w:val="28"/>
          <w:szCs w:val="28"/>
        </w:rPr>
      </w:pPr>
    </w:p>
    <w:p w14:paraId="0BD9850D">
      <w:pPr>
        <w:rPr>
          <w:rFonts w:hint="default" w:ascii="Times New Roman" w:hAnsi="Times New Roman" w:cs="Times New Roman"/>
          <w:b/>
          <w:bCs/>
          <w:sz w:val="28"/>
          <w:szCs w:val="28"/>
        </w:rPr>
      </w:pPr>
    </w:p>
    <w:p w14:paraId="7B7ABB94">
      <w:pPr>
        <w:rPr>
          <w:rFonts w:hint="default" w:ascii="Times New Roman" w:hAnsi="Times New Roman" w:cs="Times New Roman"/>
          <w:b/>
          <w:bCs/>
          <w:sz w:val="28"/>
          <w:szCs w:val="28"/>
        </w:rPr>
      </w:pPr>
    </w:p>
    <w:p w14:paraId="5A86943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FE41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92700C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796D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261B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03F94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EFB4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DC22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4532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049A6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E93F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1266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AB0B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886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D77B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1E73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C6B6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321A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792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D790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EF863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FA3F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43B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1A5B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531D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76E20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99C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DBB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2AE1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3F00A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34E79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965E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3C8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1864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8E56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CC2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E59A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5FD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4644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0AA17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FD4BD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82A9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799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1061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8DA7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310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DDDB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0E9F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DDC0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2A37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6DCD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FF6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A39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655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5461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0D44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F68E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C66B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959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0253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7331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3F5E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6FEE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054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F8F0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DD2D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4ECD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DA8F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7DC9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198E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3A5CC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D28E3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77CDF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E831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E68E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8CEC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FE31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B91AA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6C725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74A9B8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C12B0E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A2F7C6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DD6096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B5EBA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B11A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91D80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C20B5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CDC77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D7F53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7311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85D5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2A60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E183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66C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36A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81EC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07DA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A3CE8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ED12F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06B0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D2BF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AD54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F92F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AE1E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C27F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E211C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993E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F531B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0D27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B3C0B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9EC5B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AE00B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EE48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0833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0E2D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E9A9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8CC3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C317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FCA7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EEC0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D8E3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B36E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58CC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B30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60DA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01F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1326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902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0A7C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370F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C180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DFE9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6E93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AD4B8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96416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D2C78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72C48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73736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94ACD4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F7013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6F8F5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EB143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2520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5F47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894F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C4198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1FDA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6F78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7E02E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9C8F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1CA4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21AA4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EE1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C21E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C3168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790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C43C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1A97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BCD5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383B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C9E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9C63E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BCC1B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E008C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2A0EB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88A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D2B5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EED8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2E9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BED2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9F03A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6C0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3295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57BF9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D12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F015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B61EA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5B9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A6C0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1D337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A35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6928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2E774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2C1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1300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B744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3261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33AE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ABD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3065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B53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114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20D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44E9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D3AD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8E1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753D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2828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6D2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77D7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A6A0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2904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2B61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0430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1B3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39CA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8711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63A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B2E5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910A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0D1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BED0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89BF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BF2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F92C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FEDC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489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BBC3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0136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812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AFA4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4A50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4BD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A5B2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F2D99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736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2BF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B3D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F1B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703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A7E6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08FB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EC910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1AF6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CDC7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127D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A91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1ECD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5607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FD8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E05A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03ED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C95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41ED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BED23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24D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57A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E59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A82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6A2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770F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3597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B70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D3CE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5D1B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032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0445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1A3B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ED0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CF66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C620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BE3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668D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B2E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63F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D9A7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13DA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1EF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A873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3966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637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1418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963E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874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2D48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F50B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86E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FBD1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AE32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74C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76B1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3041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11D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5E4A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7900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826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E8F2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A55AC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9B129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397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A85F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D418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9820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8023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21EF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EA67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CFE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5130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E675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13A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C37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6BF8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D13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437E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901B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C9B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5E61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2C6A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4576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73D2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3658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452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862B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E30B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1E0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2B7C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9E45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35C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00AB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F58D0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26D2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DD78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3F33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F5C0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3078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4B83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9A3D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B1BA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F1C2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EDFF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B8DC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BF51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37B1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489F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33CD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CB89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D5E3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E3F44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8E3F44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C773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20C0EB3">
    <w:pPr>
      <w:pStyle w:val="6"/>
      <w:jc w:val="both"/>
    </w:pPr>
  </w:p>
  <w:p w14:paraId="40F8893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533C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0525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E747F4E"/>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7295</Words>
  <Characters>11189</Characters>
  <Lines>251</Lines>
  <Paragraphs>70</Paragraphs>
  <TotalTime>0</TotalTime>
  <ScaleCrop>false</ScaleCrop>
  <LinksUpToDate>false</LinksUpToDate>
  <CharactersWithSpaces>11827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2026-07-06T07:42:27Z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