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E9754">
      <w:pPr>
        <w:pStyle w:val="2"/>
        <w:bidi w:val="0"/>
        <w:jc w:val="center"/>
        <w:rPr>
          <w:rFonts w:hint="default" w:ascii="Times New Roman" w:hAnsi="Times New Roman" w:cs="Times New Roman"/>
          <w:b/>
          <w:bCs w:val="0"/>
          <w:sz w:val="36"/>
          <w:szCs w:val="36"/>
        </w:rPr>
      </w:pPr>
      <w:r>
        <w:rPr>
          <w:rFonts w:hint="eastAsia"/>
          <w:b/>
          <w:bCs/>
          <w:sz w:val="36"/>
          <w:szCs w:val="36"/>
        </w:rPr>
        <w:t>Human Granzyme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434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1B52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0AC22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4F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6DB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C327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066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23F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2F1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5666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9DC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B95F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3A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B5F0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E5E0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D6EF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FD9D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03C5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EC5F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6F12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9017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C88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41B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9301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ADF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35CE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455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4FA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颗粒酶B通过穿孔素孔进入靶细胞的细胞质，通过切割CPP32或作用于细胞周期激酶p34和Wee 1诱导靶细胞凋亡。</w:t>
      </w:r>
    </w:p>
    <w:p w14:paraId="7BBA85DD">
      <w:pPr>
        <w:ind w:firstLine="441" w:firstLineChars="0"/>
        <w:rPr>
          <w:rFonts w:hint="default" w:ascii="Times New Roman" w:hAnsi="Times New Roman" w:cs="Times New Roman"/>
        </w:rPr>
      </w:pPr>
    </w:p>
    <w:p w14:paraId="14C39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E165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6B2F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FBB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9C0C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9AC8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46DB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2132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271E32">
      <w:pPr>
        <w:rPr>
          <w:rFonts w:hint="default" w:ascii="Times New Roman" w:hAnsi="Times New Roman" w:cs="Times New Roman"/>
        </w:rPr>
      </w:pPr>
      <w:r>
        <w:rPr>
          <w:rFonts w:hint="default" w:ascii="Times New Roman" w:hAnsi="Times New Roman" w:cs="Times New Roman"/>
        </w:rPr>
        <w:br w:type="page"/>
      </w:r>
    </w:p>
    <w:p w14:paraId="60AB8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494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2F9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12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669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247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A7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476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BCA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CA7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3AD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12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23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F73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4ED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454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53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268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988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1BD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3E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39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28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FAE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E97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0B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A27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1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E35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0B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A7A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0B2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23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D5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4AD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A23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636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EE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760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3AE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1CF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325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3C0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5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7EA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371C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FD8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AC1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CA6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6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B8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AF7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DBB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F57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EA6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F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BF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F7E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024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D6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E4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83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D45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11D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2AE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2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7AC7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FFE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BF0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DF1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F3B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7551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7029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1D2F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4EFF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5AC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C6B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0A6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5978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B468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2648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B4C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6604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A6CE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ABB4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BCA3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657A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F54A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74D1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046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2B1A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C7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9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E0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B0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623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64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EAF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B40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E8B3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09D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C6C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77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3C1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76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25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4C7A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C356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A130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2C2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D4D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801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EB3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32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AC1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555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0B8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29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B24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BD6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C03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D7A1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F24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F270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678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92F2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A7E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93F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C528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E29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8675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244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423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AD3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F06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7F7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0747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E1DA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8A29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72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314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4A43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96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444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CBD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11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43E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F342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36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641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9057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F4C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450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F24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BA3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D15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2BC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19C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D16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977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0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3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A06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61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B8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15E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37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54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EF5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2D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E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B25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78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0F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57E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B7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EA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9D0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22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A7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276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AA5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8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38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A68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13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D9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CAE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E6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FE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7B4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55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72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CF1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BD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3B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3A2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40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B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172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45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F2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8CE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CC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A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EF4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67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BA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DB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B5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B7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95E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DC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09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940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56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E7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5BC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8EA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C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0F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90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B3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51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7C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9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F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533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C0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7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34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E9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59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EA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21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0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4E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BBBD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E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C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7D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E2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0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BF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2B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C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34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CE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F0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43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9A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8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9D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6D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F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32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41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9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3C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62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B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C92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38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76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61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3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BA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E9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B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1C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5A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6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77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0B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A8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AA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A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73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A699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2CB6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C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0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5FE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0D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7E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97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79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0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24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32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D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B66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90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4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10F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92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3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730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27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9A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D95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679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74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D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6A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CE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42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A8B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37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7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562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5CC3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690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A28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A26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22B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EFC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314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641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298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B66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835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6C4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B0A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C09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A37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262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6DB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8F5D53">
      <w:pPr>
        <w:rPr>
          <w:rFonts w:hint="default" w:ascii="Times New Roman" w:hAnsi="Times New Roman" w:cs="Times New Roman"/>
          <w:sz w:val="22"/>
          <w:szCs w:val="22"/>
        </w:rPr>
      </w:pPr>
    </w:p>
    <w:p w14:paraId="1CC276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2565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Granzyme B Elisa Kit</w:t>
      </w:r>
    </w:p>
    <w:p w14:paraId="36F4A1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D585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11A7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1B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DB3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4F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4FA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D75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477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8B5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ECF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1C5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26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31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C3A1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9FAB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EF2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2D20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79AD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A253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6A80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0D1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985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C55B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2B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966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574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AFF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Granzyme B enters the cytoplasm of the target cell through the perforin pores and induces target cell apoptosis, either by cleaving the CPP32, or acting on the cell cycle kinases p34 and Wee 1</w:t>
      </w:r>
    </w:p>
    <w:p w14:paraId="57AE96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D0FA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18F1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4D9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38E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3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C67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81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CAA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FB31C8">
      <w:pPr>
        <w:rPr>
          <w:rFonts w:hint="default" w:ascii="Times New Roman" w:hAnsi="Times New Roman" w:cs="Times New Roman"/>
          <w:b/>
          <w:bCs/>
          <w:sz w:val="28"/>
          <w:szCs w:val="28"/>
        </w:rPr>
      </w:pPr>
    </w:p>
    <w:p w14:paraId="282DF661">
      <w:pPr>
        <w:rPr>
          <w:rFonts w:hint="default" w:ascii="Times New Roman" w:hAnsi="Times New Roman" w:cs="Times New Roman"/>
          <w:b/>
          <w:bCs/>
          <w:sz w:val="28"/>
          <w:szCs w:val="28"/>
        </w:rPr>
      </w:pPr>
    </w:p>
    <w:p w14:paraId="16D0B75A">
      <w:pPr>
        <w:rPr>
          <w:rFonts w:hint="default" w:ascii="Times New Roman" w:hAnsi="Times New Roman" w:cs="Times New Roman"/>
          <w:b/>
          <w:bCs/>
          <w:sz w:val="28"/>
          <w:szCs w:val="28"/>
        </w:rPr>
      </w:pPr>
    </w:p>
    <w:p w14:paraId="4B80C8FE">
      <w:pPr>
        <w:rPr>
          <w:rFonts w:hint="default" w:ascii="Times New Roman" w:hAnsi="Times New Roman" w:cs="Times New Roman"/>
          <w:b/>
          <w:bCs/>
          <w:sz w:val="28"/>
          <w:szCs w:val="28"/>
        </w:rPr>
      </w:pPr>
    </w:p>
    <w:p w14:paraId="3AC391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C6A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AACD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7F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EF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675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41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89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220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B83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DBE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339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A9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F6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F59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2E1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538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57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FE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78E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2EE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CD5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93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24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66E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237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131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2B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0F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BEA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BFC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D62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3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A6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77A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CF9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96E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3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A5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F53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23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1F5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7A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1F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6F7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24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313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97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3A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845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17D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F1F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2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23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3E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F2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279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BF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B3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7AE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4F0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C7F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5D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23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04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CA5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917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CD8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5A3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C95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8C3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8642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822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247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CF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E2F2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CEC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E2BA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71D6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BAB6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A967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A355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65B4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906B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F7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4AFE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1A68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555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F04B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FCA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57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937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EA9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3C9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38D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703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2A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02B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05C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DD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0ED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5CA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EA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20B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333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512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564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773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318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15E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1581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B8F7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935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F58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1E4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008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7C6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0B0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984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3AD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490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81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684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F5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C22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4A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ED6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EDB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D8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6AB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054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9AF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BCB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A20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BDB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1F3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95D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95D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C251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078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7F40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C24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BF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3A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EEC70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C9D4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70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06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8EEB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5D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A2A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48D1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91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92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E4C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FBD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D3C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EC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A40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C37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D99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A65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725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C3E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83D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C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A0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791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8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C4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41BF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3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BA0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E294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3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8C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3602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2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AE0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E4CA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5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0D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3141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C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1E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CEB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D4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BB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A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5C7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87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7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39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0E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9C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CF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E6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C8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E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4F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05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B29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9F9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DE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A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76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06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7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07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4D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8F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91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68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1D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BF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63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1B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4B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E1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66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AE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0B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93A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95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7CE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E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9C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1CB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F4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B3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57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96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158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69E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571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BC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BD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F74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FC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1E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EE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C3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D9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40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309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8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7F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E4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1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57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73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8E9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81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4D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F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AB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71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1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3B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FA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D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31B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16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2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125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E2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9C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95D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93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B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EC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B8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D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9D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45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D1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98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B2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9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12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24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CD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F2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A5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B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6DB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936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BD3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F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F1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23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1D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2F0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629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6B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4C3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AA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B7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F6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8C9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0C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F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70F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70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FC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929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B8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309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EF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04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C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41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A1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D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2CB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E3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D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CC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D41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E68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69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77F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AA9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9E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2BD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994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096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F8D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F32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27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CDF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0D3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30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60D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5A2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D0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55A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655A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C4F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3B0010">
    <w:pPr>
      <w:pStyle w:val="6"/>
      <w:jc w:val="both"/>
    </w:pPr>
  </w:p>
  <w:p w14:paraId="7FF1FE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C6E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065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09165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7760</Words>
  <Characters>13793</Characters>
  <Lines>251</Lines>
  <Paragraphs>70</Paragraphs>
  <TotalTime>0</TotalTime>
  <ScaleCrop>false</ScaleCrop>
  <LinksUpToDate>false</LinksUpToDate>
  <CharactersWithSpaces>14959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