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797AB">
      <w:pPr>
        <w:pStyle w:val="2"/>
        <w:bidi w:val="0"/>
        <w:jc w:val="center"/>
        <w:rPr>
          <w:rFonts w:hint="default" w:ascii="Times New Roman" w:hAnsi="Times New Roman" w:cs="Times New Roman"/>
          <w:b/>
          <w:bCs w:val="0"/>
          <w:sz w:val="36"/>
          <w:szCs w:val="36"/>
        </w:rPr>
      </w:pPr>
      <w:r>
        <w:rPr>
          <w:rFonts w:hint="eastAsia"/>
          <w:b/>
          <w:bCs/>
          <w:sz w:val="36"/>
          <w:szCs w:val="36"/>
        </w:rPr>
        <w:t>Human Granulysin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BE6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8DC73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10583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1C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9A201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C569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7A2A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E198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0B7D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E20B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7717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26C4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C0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D6A2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A4B11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9BBB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22329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5B2E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69F9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737E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0F31D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B426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0EB6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DC98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3560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8A81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921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1283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溶素是由人溶细胞性T淋巴细胞和自然杀伤细胞产生的一种新型抗菌蛋白。它对多种微生物具有活性，包括革兰氏阳性和革兰氏阴性细菌、真菌和寄生虫。它杀死结核分枝杆菌的事实尤其重要，因为目前的疫苗（卡介苗）效力有限，抗生素耐药性正在增加。尽管颗粒溶素在功能上与其他抗菌肽、防御素和magainins有关，但在结构上是不同的。与猪NK溶血素和溶组织内阿米巴产生的阿米巴孢子一样，颗粒溶血素与saposins有关，saposins是存在于中枢神经系统中的一种小的脂质相关蛋白。</w:t>
      </w:r>
    </w:p>
    <w:p w14:paraId="210C37F0">
      <w:pPr>
        <w:ind w:firstLine="441" w:firstLineChars="0"/>
        <w:rPr>
          <w:rFonts w:hint="default" w:ascii="Times New Roman" w:hAnsi="Times New Roman" w:cs="Times New Roman"/>
        </w:rPr>
      </w:pPr>
    </w:p>
    <w:p w14:paraId="745A90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1D7C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181E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3E3C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E405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BD02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6AFEFC">
      <w:pPr>
        <w:rPr>
          <w:rFonts w:hint="default" w:ascii="Times New Roman" w:hAnsi="Times New Roman" w:cs="Times New Roman"/>
        </w:rPr>
      </w:pPr>
      <w:r>
        <w:rPr>
          <w:rFonts w:hint="default" w:ascii="Times New Roman" w:hAnsi="Times New Roman" w:cs="Times New Roman"/>
        </w:rPr>
        <w:br w:type="page"/>
      </w:r>
    </w:p>
    <w:p w14:paraId="1F5A1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B730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DD31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4B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8B5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E54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B3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7AE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FD1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F83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C26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83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822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B1F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0DD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035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0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33C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445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D8D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394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29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D2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C7E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9BD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0E7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98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3B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99BA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71E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083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01C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7E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7B3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7FF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E80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2A5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1E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6BCB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1C92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255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A3E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5B7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DE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35F3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B911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A67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5D2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D5C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E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24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F9A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817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46C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C85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9B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5F5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7FF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0A4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5E1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E1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FA8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2E3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B01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E3B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D3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32511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9BF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C77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A0E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B6FB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0E06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4C17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93FF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4683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0276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EB42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5D0C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581D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723C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6242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BC9E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A1B5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C43D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2C02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759E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AEC4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7B1F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D43C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7C9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E7D1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065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68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57A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D7E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603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889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68C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96A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9B5D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36C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31F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577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DA0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1D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302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242E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5149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A1F3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47A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3B6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4F4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DD5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183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1E2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230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8F0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19E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5B9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BFF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DE8E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113E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273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6EEC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21E9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F99D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5345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F47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656B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2F4D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1DD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93C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7EF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6221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6DD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7D2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4A4D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B468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792B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95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25DF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B2FB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8A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870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D85B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8A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EAAF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7990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9F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6FA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0C89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2D4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303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27E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28E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A8B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16B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15F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0EB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B88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0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E4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9E5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67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58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19E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F3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09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EDB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39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B1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C91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6B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FB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259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EE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28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E6C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7F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71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F78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BA5F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A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10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07D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C1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FE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C2E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49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3B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F9D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30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31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3BE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43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13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CCA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6D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23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7D4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3B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7A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4DF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F2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D2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FBF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C3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F0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A1B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F7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5F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5B3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22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7A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9D9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F6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5F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7E8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6E9F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9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24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A08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FA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9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932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3E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C8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190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2C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62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A87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F1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D90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B1C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20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2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EB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0E0B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C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C6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0E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A1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C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06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F0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CA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9E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CC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AF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115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2E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6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532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6B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2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1E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AC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EB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785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03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46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91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B0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AC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79F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68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69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BA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CD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D4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55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82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7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B15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6B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A6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3C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27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07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D6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09E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E99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0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A5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447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4D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D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047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C9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D7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1AC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9C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3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CD6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57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7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6CF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C6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4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35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3E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B5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010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9C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4F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43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3D4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3A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7E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1DE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A0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9F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216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DFAC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EDD4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653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D44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490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D90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E78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0C4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402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1F0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476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EE3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B64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01C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9E3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1E1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5DE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E00A16">
      <w:pPr>
        <w:rPr>
          <w:rFonts w:hint="default" w:ascii="Times New Roman" w:hAnsi="Times New Roman" w:cs="Times New Roman"/>
          <w:sz w:val="22"/>
          <w:szCs w:val="22"/>
        </w:rPr>
      </w:pPr>
    </w:p>
    <w:p w14:paraId="1D4143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3C47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Granulysin Elisa Kit</w:t>
      </w:r>
    </w:p>
    <w:p w14:paraId="7F8B85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C3CD0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16B8A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9B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C1B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688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47C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0B6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EB4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6EC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437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174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AC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2F9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890F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C1A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3DF8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8FB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316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A183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21DF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D0E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5D21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205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0F9A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81C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9C3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D1E6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Granulysin is a novel antimicrobial protein produced by human cytolytic T lymphocytes and natural killer cells. It is active against a broad range of microbes, including Gram-positive and Gram-negative bacteria, fungi, and parasites. The fact that it kills Mycobacterium tuberculosis is particularly important, since the current vaccine (Bacille Calmette-Guerin, BCG) is of limited efficacy and antibiotic resistance is increasing. Although functionally related to other antibacterial peptides, defensins and magainins, granulysin is structurally distinct. Like porcine NK lysin and amoebapores made by Entamoeba histolytica, granulysin is related to saposins, small lipid-associated proteins present in the central nervous system.</w:t>
      </w:r>
    </w:p>
    <w:p w14:paraId="400E14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B441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B16C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CB7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F0F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CF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873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143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133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F1F491">
      <w:pPr>
        <w:rPr>
          <w:rFonts w:hint="default" w:ascii="Times New Roman" w:hAnsi="Times New Roman" w:cs="Times New Roman"/>
          <w:b/>
          <w:bCs/>
          <w:sz w:val="28"/>
          <w:szCs w:val="28"/>
        </w:rPr>
      </w:pPr>
    </w:p>
    <w:p w14:paraId="7D3BC555">
      <w:pPr>
        <w:rPr>
          <w:rFonts w:hint="default" w:ascii="Times New Roman" w:hAnsi="Times New Roman" w:cs="Times New Roman"/>
          <w:b/>
          <w:bCs/>
          <w:sz w:val="28"/>
          <w:szCs w:val="28"/>
        </w:rPr>
      </w:pPr>
    </w:p>
    <w:p w14:paraId="2D21982C">
      <w:pPr>
        <w:rPr>
          <w:rFonts w:hint="default" w:ascii="Times New Roman" w:hAnsi="Times New Roman" w:cs="Times New Roman"/>
          <w:b/>
          <w:bCs/>
          <w:sz w:val="28"/>
          <w:szCs w:val="28"/>
        </w:rPr>
      </w:pPr>
    </w:p>
    <w:p w14:paraId="3C9FE884">
      <w:pPr>
        <w:rPr>
          <w:rFonts w:hint="default" w:ascii="Times New Roman" w:hAnsi="Times New Roman" w:cs="Times New Roman"/>
          <w:b/>
          <w:bCs/>
          <w:sz w:val="28"/>
          <w:szCs w:val="28"/>
        </w:rPr>
      </w:pPr>
    </w:p>
    <w:p w14:paraId="1AB1FD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542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3126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A04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DE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B69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CD9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B3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188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439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DDB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625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23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12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E7F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915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344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8E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A5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DDC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722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5F6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FF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D78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764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4DD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626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83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8FE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AB03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A87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E46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29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05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AFE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C01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314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95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FF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C37A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182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C20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F1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6CB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2D2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227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F9A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40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B7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195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29C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BD8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34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CE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8BA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DBB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CDA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D8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23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9F7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78D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971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06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A8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5F2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19A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DFA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48E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25E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5AC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5D4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5D9E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834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365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CEE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A824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FE5A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3179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CFF8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5E54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B87C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9D9D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C4FA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948A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483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FBB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0D1A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044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F1F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592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FD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B4B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573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53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7A8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97B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343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CE7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AF1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031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CFD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CAB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D0A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037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E74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ECC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0EB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D697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91B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517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0223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3A74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100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6DD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3F5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AAB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290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8AB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35F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C57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89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DA2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2A4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CEA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BE9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0AC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E3F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64E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291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EC3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4FE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3D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A6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D26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5543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3CAA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964B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41F9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25F3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8E1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32E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E546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1B0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8A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212B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1F32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25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BC79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8B43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EF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A8D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2BC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90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BFB9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99C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830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0FF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9F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153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F79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BDB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FE8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EE75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8C0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CFAD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9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D1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5FC4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0CA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1D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F001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FB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BA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5F52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E2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73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7C02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E8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5F6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7DC8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F1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BC4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EB14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4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D2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AD4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3B0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ECD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A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19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BC2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53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637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DD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6F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FC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73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7A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B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CBF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33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5A3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B73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3E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904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361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3D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18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A17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1D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C3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1AF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D0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8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1E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5C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82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D8F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D5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AB0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B7C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F0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3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BE1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1A2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9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93D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B9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2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55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15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F1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A490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AE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39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5A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FA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BDE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C1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922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B9D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A8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ED8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A8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49C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D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510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9B5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AB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C6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94C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A0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EEF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08A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09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2C7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9B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E7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5C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045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F8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82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B65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83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4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068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FC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92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60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25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1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27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A4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E89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624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17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0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16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58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C7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02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41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5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AC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36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F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0B5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764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463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7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5A4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D6F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D8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89B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4D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45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6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469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05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7A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67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C9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E88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7A3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EC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01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EEA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98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E18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00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75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F2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AB5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14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C5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FD8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A6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33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832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F5A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41A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69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5D9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FF7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4CD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BC6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896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DE9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8E8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211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D4C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DAB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6FE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476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434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D3A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B00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0E8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70E8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68D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B27195">
    <w:pPr>
      <w:pStyle w:val="6"/>
      <w:jc w:val="both"/>
    </w:pPr>
  </w:p>
  <w:p w14:paraId="44FCB1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D21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7B1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15210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8959</Words>
  <Characters>19324</Characters>
  <Lines>251</Lines>
  <Paragraphs>70</Paragraphs>
  <TotalTime>0</TotalTime>
  <ScaleCrop>false</ScaleCrop>
  <LinksUpToDate>false</LinksUpToDate>
  <CharactersWithSpaces>21507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2026-07-06T07:21:10Z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