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93366B">
      <w:pPr>
        <w:pStyle w:val="2"/>
        <w:bidi w:val="0"/>
        <w:jc w:val="center"/>
        <w:rPr>
          <w:rFonts w:hint="default" w:ascii="Times New Roman" w:hAnsi="Times New Roman" w:cs="Times New Roman"/>
          <w:b/>
          <w:bCs w:val="0"/>
          <w:sz w:val="36"/>
          <w:szCs w:val="36"/>
        </w:rPr>
      </w:pPr>
      <w:r>
        <w:rPr>
          <w:rFonts w:hint="eastAsia"/>
          <w:b/>
          <w:bCs/>
          <w:sz w:val="36"/>
          <w:szCs w:val="36"/>
        </w:rPr>
        <w:t>Human IGFBP7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409A5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0.624–40ng/ml</w:t>
      </w:r>
    </w:p>
    <w:p w14:paraId="019D099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0.125ng/ml</w:t>
      </w:r>
    </w:p>
    <w:p w14:paraId="400CEC0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AC0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249F0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84041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76C85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90B43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2C32D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685EA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0FFB5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97B7B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9252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55521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w:t>
            </w:r>
          </w:p>
        </w:tc>
        <w:tc>
          <w:tcPr>
            <w:tcW w:w="1134" w:type="dxa"/>
            <w:vAlign w:val="center"/>
          </w:tcPr>
          <w:p w14:paraId="576D6F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125396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45E3A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413F0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F1E62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8D4DE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0.624</w:t>
            </w:r>
          </w:p>
        </w:tc>
        <w:tc>
          <w:tcPr>
            <w:tcW w:w="1134" w:type="dxa"/>
            <w:vAlign w:val="center"/>
          </w:tcPr>
          <w:p w14:paraId="6EDF6C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27399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31F3B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4DE45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A116D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BFF64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B7153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5BDF5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岛素样生长因子结合蛋白7是一种由IGFBP7基因编码的蛋白质。该基因定位于染色体4q12。该蛋白的主要功能是调节组织中胰岛素样生长因子（IGF）的可用性，以及调节IGF与其受体的结合。IGFBP7以高亲和力结合IGF。它还刺激细胞粘附。这种蛋白质与某些癌症有关。</w:t>
      </w:r>
    </w:p>
    <w:p w14:paraId="566D7975">
      <w:pPr>
        <w:ind w:firstLine="441" w:firstLineChars="0"/>
        <w:rPr>
          <w:rFonts w:hint="default" w:ascii="Times New Roman" w:hAnsi="Times New Roman" w:cs="Times New Roman"/>
        </w:rPr>
      </w:pPr>
    </w:p>
    <w:p w14:paraId="2CF528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3AE27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4B1B5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04D2C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8CFED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DD65E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3C664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AF63B9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E793D99">
      <w:pPr>
        <w:rPr>
          <w:rFonts w:hint="default" w:ascii="Times New Roman" w:hAnsi="Times New Roman" w:cs="Times New Roman"/>
        </w:rPr>
      </w:pPr>
      <w:r>
        <w:rPr>
          <w:rFonts w:hint="default" w:ascii="Times New Roman" w:hAnsi="Times New Roman" w:cs="Times New Roman"/>
        </w:rPr>
        <w:br w:type="page"/>
      </w:r>
    </w:p>
    <w:p w14:paraId="09E671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0419B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F4578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E0EA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CEC65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40CB7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9F9D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B111F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8464E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22979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7044B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025D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4463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9BCBD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F69CE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8F11D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0345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C8D6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51D73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693B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B4686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9AFC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64AB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275C0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B543D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B8A4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37076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6EC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8311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09384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4CB2C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09ED2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A8AA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82E8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DA9F7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2E7E6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378C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4E8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2E0A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EBC83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2C686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C8D88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3F648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C37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0567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E31C4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46CFE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CE1D6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77388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EB2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atLeast"/>
        </w:trPr>
        <w:tc>
          <w:tcPr>
            <w:tcW w:w="3969" w:type="dxa"/>
            <w:vAlign w:val="center"/>
          </w:tcPr>
          <w:p w14:paraId="753647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DE2B3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D2037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A3A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86A90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73F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FA90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9901E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A6633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458C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050F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AD44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C6752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2123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798C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4BBD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218008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FF9B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94E29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4DEAC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3C4B41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9625A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B6645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845A7F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B675BD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D6A96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B35D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880D2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F76BD2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02FE2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09152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94C6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B4461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6C18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443A8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9D5E46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5E6893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FB9725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8EDC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DE7FC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1F5DF6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B230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B03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4BD0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8428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D57A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C743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557C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C820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ECFDB4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0287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1A4A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9D47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1355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2CFD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6AF8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C29964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17A4EA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D6436D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D400E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238A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2F9F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547A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831D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335D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12B3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0FE4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CED9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C84A2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8BE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6F869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5F7A13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B54B5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0FD86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9EECE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3DDC4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773EC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FE61A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07E131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7FFAE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F0A3E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037A2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3803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1B062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55670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B8AC6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C0D3CD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18FAB9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9DC579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4771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52745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6A15E7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1F29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7CC2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04615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108B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7B44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86FF9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D78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D5F1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76B22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766E8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B53BB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F5F7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C60E8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31414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3196F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58656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45AA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B2F28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CBC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E77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8BBF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621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F99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0CBA6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C327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1AC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709CD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7F20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59E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D31A7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3A04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911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E7056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DE31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02B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FB79F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7978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536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7FC40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CEFEA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CAA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754F9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4C11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19FC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89B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369D4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D934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25C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42254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16E8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E6B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D938C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6E76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727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5E915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884C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4AD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E11EF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77CC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BD5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37078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1763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CA7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6E761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4D7A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CAE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C6F7E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4442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7EF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185AE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EE5F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C19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E8354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CE51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ABF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FE962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67527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8E4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11F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1D0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509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9FF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673F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B197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2AE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3E8D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4DF3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E5F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ED51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0439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0AF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B3A0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9C32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F7E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0286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2E7AE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32E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0E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AE9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F58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F23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7761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388F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8F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956B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12D1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59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2228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0BA0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F6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3122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503F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A3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7065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69B5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8B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3867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3246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23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A03D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793D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7C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6EE2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B7CD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DD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2642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5A33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44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18D0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5406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4E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9301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4B1C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B0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D206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4C68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54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E200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B93D5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66016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433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CD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FE9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662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78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25EA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3E79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21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B01F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A01F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99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5529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937F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C7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2257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A0BA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37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5C2E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F5A2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1A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297E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7B37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3C01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5D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2179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2F7C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5F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D52C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26CD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C4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C4C1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BB7AB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8C921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17031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A57F1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A94B7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756DC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F0FF6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062F3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B5993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334D4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5126E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DC8B0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183C1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F6963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31443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8F2B1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92AFD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18D00A4">
      <w:pPr>
        <w:rPr>
          <w:rFonts w:hint="default" w:ascii="Times New Roman" w:hAnsi="Times New Roman" w:cs="Times New Roman"/>
          <w:sz w:val="22"/>
          <w:szCs w:val="22"/>
        </w:rPr>
      </w:pPr>
    </w:p>
    <w:p w14:paraId="184A711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D6AD69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IGFBP7 Elisa Kit</w:t>
      </w:r>
    </w:p>
    <w:p w14:paraId="38071C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0.624–40ng/ml</w:t>
      </w:r>
    </w:p>
    <w:p w14:paraId="715801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0.125ng/ml</w:t>
      </w:r>
    </w:p>
    <w:p w14:paraId="66C22C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379C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E61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49922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E6C75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E935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FE5A9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CEA18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24A04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AB895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25B3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1D853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w:t>
            </w:r>
          </w:p>
        </w:tc>
        <w:tc>
          <w:tcPr>
            <w:tcW w:w="1036" w:type="dxa"/>
            <w:vAlign w:val="center"/>
          </w:tcPr>
          <w:p w14:paraId="467B79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492176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9068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806FD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01103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7" w:type="dxa"/>
            <w:vAlign w:val="center"/>
          </w:tcPr>
          <w:p w14:paraId="36C3D8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0.624</w:t>
            </w:r>
          </w:p>
        </w:tc>
        <w:tc>
          <w:tcPr>
            <w:tcW w:w="1037" w:type="dxa"/>
            <w:vAlign w:val="center"/>
          </w:tcPr>
          <w:p w14:paraId="16938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387CF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3637F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71723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DCC15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EAED5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57604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0849C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Insulin-like growth factor-binding protein 7 is a protein that in humans is encoded by the IGFBP7 gene. The gene was mapped to chromosome 4q12. The major function of the protein is the regulation of availability of insulin-like growth factors(IGFs) in tissue as well as in modulating IGF binding to its receptors. IGFBP7 binds to IGF with high affinity. It also stimulates cell adhesion. The protein is implicated in some cancers.</w:t>
      </w:r>
    </w:p>
    <w:p w14:paraId="35F3B3F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30B03A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CBA047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0E85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5AF3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CF0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BBC7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9868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955F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E20C3F8">
      <w:pPr>
        <w:rPr>
          <w:rFonts w:hint="default" w:ascii="Times New Roman" w:hAnsi="Times New Roman" w:cs="Times New Roman"/>
          <w:b/>
          <w:bCs/>
          <w:sz w:val="28"/>
          <w:szCs w:val="28"/>
        </w:rPr>
      </w:pPr>
    </w:p>
    <w:p w14:paraId="316399BD">
      <w:pPr>
        <w:rPr>
          <w:rFonts w:hint="default" w:ascii="Times New Roman" w:hAnsi="Times New Roman" w:cs="Times New Roman"/>
          <w:b/>
          <w:bCs/>
          <w:sz w:val="28"/>
          <w:szCs w:val="28"/>
        </w:rPr>
      </w:pPr>
    </w:p>
    <w:p w14:paraId="009244E8">
      <w:pPr>
        <w:rPr>
          <w:rFonts w:hint="default" w:ascii="Times New Roman" w:hAnsi="Times New Roman" w:cs="Times New Roman"/>
          <w:b/>
          <w:bCs/>
          <w:sz w:val="28"/>
          <w:szCs w:val="28"/>
        </w:rPr>
      </w:pPr>
    </w:p>
    <w:p w14:paraId="4215AC0B">
      <w:pPr>
        <w:rPr>
          <w:rFonts w:hint="default" w:ascii="Times New Roman" w:hAnsi="Times New Roman" w:cs="Times New Roman"/>
          <w:b/>
          <w:bCs/>
          <w:sz w:val="28"/>
          <w:szCs w:val="28"/>
        </w:rPr>
      </w:pPr>
    </w:p>
    <w:p w14:paraId="280287B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14AE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332A6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4085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4693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2F87B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CB668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A7B4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C2CD3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9938A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9625C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149F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4174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363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AD8E2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509C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8EBD1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F99D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621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C32E4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1A9C9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9BC6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A102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CA5F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4A05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83A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879B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60C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B8B9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8365B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C9627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BFBC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0F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8236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525BF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C2B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44AF7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8FF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4146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E796A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05CF0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88CD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3AB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D153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1051C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EDF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228C0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85F6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5D09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FBF24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F4D5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0DDC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A1E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1AD5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87A27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6B92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1920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D9B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6CD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9F285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99CD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5D704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4B10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022B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E1073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A879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CF5C0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E988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BEC5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266E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378A6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6EB87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0C451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104B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BBD6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ABBE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95007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531CA5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2E6CEE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A52B90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1309E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D3F47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6F38C7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132D3F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C5D1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1096D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094B9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9E075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E0FA3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ED35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2F8E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9C22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BBE0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1DF9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B2C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A742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CC20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8A185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47781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34E3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3C21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2E4B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37E5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F26D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8EC6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107AC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3DEA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B77F3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D93D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D9B72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D99CA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36E17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BE5F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5D20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3511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D9F8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2FC1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C208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7F77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DCF3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60C4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5520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7F91D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8A80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3802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801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B791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4C1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8BCD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B9C7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56A9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9F4A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3807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23496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968CA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C3BCE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A7143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7A9E8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6DE7EF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A61E2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D1185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C1F83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EE5C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84F2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6D91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841CC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76F1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5B16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8D3B3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104C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D6C1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5618E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075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CDF5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84CB8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7E4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10F4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2767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186B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568C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507A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61CB5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25276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8C360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C18D0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18E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D334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2C3A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C27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32A1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E9957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C53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17F4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EF12E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710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080E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B3A65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4D5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522A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E12A4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4C7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8877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45CCE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BB5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3B35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74CB5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5CAC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C796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B35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45AA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FCB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8BA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18D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0D70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C2E0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1AD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D1EA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78D2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9F8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E0C1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5320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588A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B6FC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BCC2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CD5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7E5F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7E9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816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66D7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7BBF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8F0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3A0A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F50B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00E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2A89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9283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2E6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F58E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9A53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76B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DDCF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BB23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155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DBC8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56B46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ED4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9EB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F93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78D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628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06F0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B9E3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EBBE3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10A8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E4D7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F27B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448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BAEA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EE32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C15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B3B2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1A67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EB0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9805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61355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E06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4B6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46E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9C9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A1B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7CBB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0131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CA8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68AA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7A69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F67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0B9A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563B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43A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A558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6EAD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D17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E3DC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804A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F5C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A6E2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E57B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37A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F555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DDFE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8A5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C2AF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CDB7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280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4B4C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D563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28B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5127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1D59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7CC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B993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93DB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244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C095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55E3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558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2F75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CFF65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E9B47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75B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714A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BDDD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FC30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9BCBC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5ED4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6827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709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4A80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8B7D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A14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54B5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CEB3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631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FBAE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D4E5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ADC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A348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DE37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804F4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87CF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60A4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2D0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02D8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81DE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AF3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CDCF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3E5D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31F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2709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15C4F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1E05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84FE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9AB9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AA60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8348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0C14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389E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1544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A802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16E2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8793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5DC3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CF6E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5916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744E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C541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5C0F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1B3C2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91B3C2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5377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29BDA5E">
    <w:pPr>
      <w:pStyle w:val="6"/>
      <w:jc w:val="both"/>
    </w:pPr>
  </w:p>
  <w:p w14:paraId="7789947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184D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37DF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6486DD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7610</Words>
  <Characters>12827</Characters>
  <Lines>251</Lines>
  <Paragraphs>70</Paragraphs>
  <TotalTime>1</TotalTime>
  <ScaleCrop>false</ScaleCrop>
  <LinksUpToDate>false</LinksUpToDate>
  <CharactersWithSpaces>13785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2026-07-06T06:15:07Z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