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CCD2C6">
      <w:pPr>
        <w:pStyle w:val="2"/>
        <w:bidi w:val="0"/>
        <w:jc w:val="center"/>
        <w:rPr>
          <w:rFonts w:hint="default" w:ascii="Times New Roman" w:hAnsi="Times New Roman" w:cs="Times New Roman"/>
          <w:b/>
          <w:bCs w:val="0"/>
          <w:sz w:val="36"/>
          <w:szCs w:val="36"/>
        </w:rPr>
      </w:pPr>
      <w:r>
        <w:rPr>
          <w:rFonts w:hint="eastAsia"/>
          <w:b/>
          <w:bCs/>
          <w:sz w:val="36"/>
          <w:szCs w:val="36"/>
        </w:rPr>
        <w:t>Human Flt-3 ligand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5440D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193E3B4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3DEB7C8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782B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46C18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74589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40932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BC773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CB509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63553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A7ED1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5F85E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02F6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87969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25749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85F56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4CCBE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F6CCE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87E46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81893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373CC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2F910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E68B8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74F55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6B208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DB54A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92A91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30D15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ms相关酪氨酸激酶3配体（FLT3LG），也称为Flt-3配体或FL，是一种在人类中由FLT3LG基因编码的蛋白质。它被映射到19q13.3。Flt-3配体是一种造血四螺旋束细胞因子。它在结构上与干细胞因子（SCF）和集落刺激因子1（CSF-1）同源。与其他生长因子协同作用，Flt-3配体刺激各种血细胞祖细胞的增殖和分化。此外，Flt-3配体可以控制树突状细胞（DC）的发育，对浆细胞样DC和CD8阳性经典DC及其CD103阳性组织对应物尤为重要。Flt-3配体还可以增强干细胞和原始祖细胞对其他生长因子的反应，以生成除红系细胞外的所有髓系细胞。</w:t>
      </w:r>
    </w:p>
    <w:p w14:paraId="10639F04">
      <w:pPr>
        <w:ind w:firstLine="441" w:firstLineChars="0"/>
        <w:rPr>
          <w:rFonts w:hint="default" w:ascii="Times New Roman" w:hAnsi="Times New Roman" w:cs="Times New Roman"/>
        </w:rPr>
      </w:pPr>
    </w:p>
    <w:p w14:paraId="07BC77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BC5A8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E1017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2B4BD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EED0E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58A33E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D6148C2">
      <w:pPr>
        <w:rPr>
          <w:rFonts w:hint="default" w:ascii="Times New Roman" w:hAnsi="Times New Roman" w:cs="Times New Roman"/>
        </w:rPr>
      </w:pPr>
      <w:r>
        <w:rPr>
          <w:rFonts w:hint="default" w:ascii="Times New Roman" w:hAnsi="Times New Roman" w:cs="Times New Roman"/>
        </w:rPr>
        <w:br w:type="page"/>
      </w:r>
    </w:p>
    <w:p w14:paraId="4E0531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F9C71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0F49D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67BD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ACD4A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D6EEA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EC03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9D00B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7B313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3FA4D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7FCAF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306E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CCC2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ADF57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B1413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A3889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CE7B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D4A5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23B89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964D4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C9A2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C8DB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3B8E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86EA6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82EB8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F71A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A9D28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006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1E36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CB717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C694C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98CFA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632A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BF36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9FA14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7CB86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0EEEA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0F5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B10F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9791F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F5E81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66E20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E587D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6543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5587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E01BA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79151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EF65D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7D6AB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56D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93F8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8A20A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B9F78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6199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363E0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BFE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4BE7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E97A5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16EEC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61E0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AA66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F5D0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4FD3E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AA4C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6CB9A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9F15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B0E0D1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E16AA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56750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50F5A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B11D1B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73744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AD1F93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2C3FD5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C94720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AD2CE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D634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EF920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1C5C72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E41CC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924F4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BEB4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649E7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A7087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65B686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3DF34D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EED0C4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7E783F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94D6B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C8156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0BC29B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49E7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37F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2C56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20A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AEA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6270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2590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05E6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62DE62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C569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FC43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3430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429C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D627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8C5E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E562C3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DD34C9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FC320A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F34F9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1BC4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993D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67AA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1B2D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DEA2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EEC4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D589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5779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05785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D82F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5B228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338813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CFA38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DFBF2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F73F4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CBCEA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C418F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73394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3498E4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25F3D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C860C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1437C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B2F2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05400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38F44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E2AC5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C27475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A79D0C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7E0A01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254D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626AF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A77FD9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5EA8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FF45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4F996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3FE9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35D1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60399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82D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3128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26AA9D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9EB1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C3822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5725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59E42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24CB8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0EEF1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C65D5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6643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C94C7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A10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6A1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EA14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935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148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80795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4084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EA7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38D14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353C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4B5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9AA18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5F1B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B03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44725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2E89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FCA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E736B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38B0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180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13EAD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E8641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E4D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BF0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F156C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86E9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595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828A0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404A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18D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0B750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99C3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5153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A9E1F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B77F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04F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FBAE7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0044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5F5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1C7FF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576A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F4C09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D0222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57D7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E6A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F7316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2105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E25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E1DF7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F086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57A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1D466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E2BD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08C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DF79B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227F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553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015FE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25ECA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CA8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2D4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B5D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7E4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F3A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49DE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103A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0A3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E779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29F8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B13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AC0B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1EBF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F7A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9E1F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7C07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397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7E52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0283B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BBF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8B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B10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BEC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F0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80C7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BA17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55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89DB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C818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17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86A2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634E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DA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FE25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7AB1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D0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22D4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3087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43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9870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E92B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C2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791C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A47C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F8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75C6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3F64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E8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6C21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5CA3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CF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2343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979F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55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2FF5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3824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D5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A9E2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CC5B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92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6E35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F7145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8D5A0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77D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21E0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EAA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074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F9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6EF3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98AB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37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9DD8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DB4A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54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FC21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8D90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CE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BAEA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53FF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6E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A6B5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A4EF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B652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371A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43C3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5289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E1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6349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F873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01C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0355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CF30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EE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967A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78164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2B20D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813E8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157FA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A9FD0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655A1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53633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607BD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D931F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4447E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5AA33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ADADA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A73F8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8A3C2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97B0D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52CB1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85990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C0E5496">
      <w:pPr>
        <w:rPr>
          <w:rFonts w:hint="default" w:ascii="Times New Roman" w:hAnsi="Times New Roman" w:cs="Times New Roman"/>
          <w:sz w:val="22"/>
          <w:szCs w:val="22"/>
        </w:rPr>
      </w:pPr>
    </w:p>
    <w:p w14:paraId="22C51EB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236A5A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Flt-3 ligand Elisa Kit</w:t>
      </w:r>
    </w:p>
    <w:p w14:paraId="0287DA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537BF0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1E94B5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B386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7258E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50660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6ED09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EA83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750BB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8F8C4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C8167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9C25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E1DD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CA45F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0F64D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CB340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AA11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46E7A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A49A2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4A46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0A114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F41F1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C79F7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F954B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B5EAA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88ECA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9D1D2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603DB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Fms-related tyrosine kinase 3 ligand(FLT3LG), also known as Flt-3ligand or FL, is a protein which in humans is encoded by the FLT3LG gene. It is mapped to 19q13.3. Flt-3ligand is a hematopoietic four helical bundle cytokine. It is structurally homologous to stem cell factor(SCF) and colony stimulating factor 1(CSF-1). In synergy with other growth factors, Flt-3ligand stimulates the proliferation and differentiation of various blood cell progenitors. Besides that, Flt-3ligand can control the development of Dendritic cells(DCs) and is particularly important for plasmacytoid DCs and CD8-positive classical DCs and their CD103-positive tissue counterparts. Flt-3ligand also can enhance the response of stem and primitive progenitor cells to other growth factors to generate all myeloid lineages except erythroid cells.</w:t>
      </w:r>
    </w:p>
    <w:p w14:paraId="390472E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B7B144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6E1F76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4928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822B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B94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C229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D673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D91E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97170E8">
      <w:pPr>
        <w:rPr>
          <w:rFonts w:hint="default" w:ascii="Times New Roman" w:hAnsi="Times New Roman" w:cs="Times New Roman"/>
          <w:b/>
          <w:bCs/>
          <w:sz w:val="28"/>
          <w:szCs w:val="28"/>
        </w:rPr>
      </w:pPr>
    </w:p>
    <w:p w14:paraId="49DA35DF">
      <w:pPr>
        <w:rPr>
          <w:rFonts w:hint="default" w:ascii="Times New Roman" w:hAnsi="Times New Roman" w:cs="Times New Roman"/>
          <w:b/>
          <w:bCs/>
          <w:sz w:val="28"/>
          <w:szCs w:val="28"/>
        </w:rPr>
      </w:pPr>
    </w:p>
    <w:p w14:paraId="3629EC7E">
      <w:pPr>
        <w:rPr>
          <w:rFonts w:hint="default" w:ascii="Times New Roman" w:hAnsi="Times New Roman" w:cs="Times New Roman"/>
          <w:b/>
          <w:bCs/>
          <w:sz w:val="28"/>
          <w:szCs w:val="28"/>
        </w:rPr>
      </w:pPr>
    </w:p>
    <w:p w14:paraId="485BA361">
      <w:pPr>
        <w:rPr>
          <w:rFonts w:hint="default" w:ascii="Times New Roman" w:hAnsi="Times New Roman" w:cs="Times New Roman"/>
          <w:b/>
          <w:bCs/>
          <w:sz w:val="28"/>
          <w:szCs w:val="28"/>
        </w:rPr>
      </w:pPr>
    </w:p>
    <w:p w14:paraId="6430555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F211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540594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723D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2C5D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06A1F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0B832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D221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B4AF0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7613C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50A8C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3A6FD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3344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B604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7B21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82506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20EBC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1125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918E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532F7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322FE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27F8E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A135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7150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B349D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F0094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C3B8C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62C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E109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F519C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8380E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11A50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4E2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3327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D80D9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519E8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6818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7B6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31D5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DACA5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2D38E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B6AD6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7A40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BCC4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395F4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00EA2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3D94B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E208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02D6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33E5E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C4118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B5FDF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E7C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FEA2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4292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02178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109B8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E381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AD85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5C5A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9DEAC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17BBF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580C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2B060D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154F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04651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CBAB9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BBF6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3DFB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E10B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3FA80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CF956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4D5D8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8AD2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7D6F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74033B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3F078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A7774A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E03DB9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A13699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0D5FF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9FD016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474D34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B3F02E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F95C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D3D84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FBC1D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7351B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82688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54C6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543A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BDED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6BFF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B8A6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2C4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6ADF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C694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A9041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77F1F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5BE8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9CC7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A174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97E4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5A80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18B8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E8513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7558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2BA88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6656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E6312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7282F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DB563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1AA7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84EB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2950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BAD3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E51E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C455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770D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4C66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A1BA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C982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81102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082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4B9C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5A6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6D53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D47A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2D70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C529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B70F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6419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7BC5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DCD19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0610A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F6000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0604D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DCFFE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CC4CDA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4CC53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D9D24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56383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362C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2F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0B70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49573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46A2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0B74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099AA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6A4A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AC2F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F9543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404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F66D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43662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7E4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A2A2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8A06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8574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573D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5258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FB9AA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EC2F5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13648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9739F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0F6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2320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9CE0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D71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4F9C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9EEFF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5C1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4464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EAA3D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9DA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B8F2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2F8CF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B74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5077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5AF24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ABA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1864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94660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E1C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CACD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DF949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1B39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34F9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FC6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FDE8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F9F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44A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B66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1079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61F4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AF1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8289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70B4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026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1FB6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E414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94D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758B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C61F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1AD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831E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2136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AED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9FA9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8883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BA9A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F394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5D9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BB0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545D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50BA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503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1DE6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353E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CC5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2B1C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695D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D4B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3E06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03672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067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D4B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3A0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95C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E0B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AB6A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DD79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CF754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F8D7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43C6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7478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E80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3C70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77A4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708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41F1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5A54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4314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6BD9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91E8D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232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99C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0F3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F4C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4D7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E863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7249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705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D3B0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1DA3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CA7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483D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36EB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CC8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FA30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BFF4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7C5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6C39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0FB2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47F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8408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8769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03F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7099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8E47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7DF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A3D0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F05D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135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8FE7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2174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2C0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1F2A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D502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24D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D678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AE74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F4E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1D77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A820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539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4717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2A7AA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BD074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6D2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6F8C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B8F8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8E43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11D11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F0B9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F2D4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0C1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EF0C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591A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031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F73E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54A2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EDC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5A7A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402E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857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F3D7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5960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DDD23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6314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10C5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D47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5988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7668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84F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3567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23F7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AC9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D7E4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E1C0F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8A4B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9776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2674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2A18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AE84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B9D8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6DF4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52A3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4FEB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D3E1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A112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1C88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FEDF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2F60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AE3E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D47B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16E1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57DC8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D57DC8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C562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FDBA602">
    <w:pPr>
      <w:pStyle w:val="6"/>
      <w:jc w:val="both"/>
    </w:pPr>
  </w:p>
  <w:p w14:paraId="1396482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FE18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A9A9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69F46C5"/>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7441</Words>
  <Characters>11629</Characters>
  <Lines>251</Lines>
  <Paragraphs>70</Paragraphs>
  <TotalTime>0</TotalTime>
  <ScaleCrop>false</ScaleCrop>
  <LinksUpToDate>false</LinksUpToDate>
  <CharactersWithSpaces>12317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2026-07-06T08:12:29Z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