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67FBE8">
      <w:pPr>
        <w:pStyle w:val="2"/>
        <w:bidi w:val="0"/>
        <w:jc w:val="center"/>
        <w:rPr>
          <w:rFonts w:hint="default" w:ascii="Times New Roman" w:hAnsi="Times New Roman" w:cs="Times New Roman"/>
          <w:b/>
          <w:bCs w:val="0"/>
          <w:sz w:val="36"/>
          <w:szCs w:val="36"/>
        </w:rPr>
      </w:pPr>
      <w:r>
        <w:rPr>
          <w:rFonts w:hint="eastAsia"/>
          <w:b/>
          <w:bCs/>
          <w:sz w:val="36"/>
          <w:szCs w:val="36"/>
        </w:rPr>
        <w:t>Human Fibronectin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243EC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1A757AA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7D359E9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1BE2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7AB27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D4BA4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8C750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9A84E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6E0A1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7F529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DF43E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D1E10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9F1A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A351B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5E6F3E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74695E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41E847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06A780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1DBE61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D6B07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741DA3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870BF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E790F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2AF2B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E4CB9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DBC7B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F9DFC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1D318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纤维连接蛋白（FN）也称为LETS，通过放射性化合物或特异性抗体标记在成纤维细胞表面FN上识别。纤维连接蛋白以两种形式存在，称为细胞和血浆纤维连接蛋白。细胞和血浆纤维连接蛋白是由相似但不完全相同的多肽组成的异二聚体。这两种FN的生物活性不同。纤维连接蛋白结合细胞表面Fns和各种化合物，包括胶原蛋白、纤维蛋白、肝素、DNA和肌动蛋白。由于纤维连接蛋白刺激多个系统的内吞作用，并促进循环中颗粒物质的清除，因此它可以在清除C1q涂层材料（如免疫复合物或细胞碎片）中发挥作用。纤维连接蛋白参与细胞粘附、细胞运动、调理、愈合和维持细胞形状。</w:t>
      </w:r>
    </w:p>
    <w:p w14:paraId="78C447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F5C1A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14A16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3F4756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C958E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8F5FA0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E5E80F0">
      <w:pPr>
        <w:rPr>
          <w:rFonts w:hint="default" w:ascii="Times New Roman" w:hAnsi="Times New Roman" w:cs="Times New Roman"/>
        </w:rPr>
      </w:pPr>
      <w:r>
        <w:rPr>
          <w:rFonts w:hint="default" w:ascii="Times New Roman" w:hAnsi="Times New Roman" w:cs="Times New Roman"/>
        </w:rPr>
        <w:br w:type="page"/>
      </w:r>
    </w:p>
    <w:p w14:paraId="2B08C7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C7347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2C2C3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EF8B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EDA99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8ADD4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01CC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55217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34BE0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A603E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CE4FA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8847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9B08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E1874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1EBAD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DB9AA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CF14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933B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E5FB4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86116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0F741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6CD8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55FF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7766F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5871A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4774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BC0EC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F18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0D13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548F3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63C68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60C66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5C38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C1E5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D4F08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61962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9FD00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2DF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6DD1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C2F73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78B44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FDADA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04912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C29E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FFD5F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3BF19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7150E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2B2D4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5379A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E56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48BF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9EDBB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4C540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BAAB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3CCD7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FDC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C976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D97DF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05457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816D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0E59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BAA1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36E44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71042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28356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5EAC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D6FA7A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D2F67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C011B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ADF0E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C50667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4A5E40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205523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89CC52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7968E1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5BD5A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7E25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CC051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7642E1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B0B46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83A80E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A9705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36287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001203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D69DC2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E12839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4F9824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BD8B82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88BDB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285BB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776296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B2E4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298B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57B4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9E0CB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2DEF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84DA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6135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2794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9E4275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982C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4A2F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08BD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5BC3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E338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E523E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09B673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F7FD4C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68CADB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AD794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A3530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3561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F886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6E50A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3774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87E0A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1CF0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A3A8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DEBE3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6E46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51FF4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808AE9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8DFB4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FB8F4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0A6AE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7F9B5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E54C4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3BD3B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B87014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503F9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7E76A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21A21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5B27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AE8B0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DD993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60903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09D9C6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7DB0E4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EA4E11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F7EF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E0016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03A910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9D1C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F5BC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12CEB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8ABC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6B35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5C35E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7EC1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4561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BDBBC0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BEC37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F837B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F05B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9FB20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17703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3F9CB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E4134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4CC2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666A7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211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5518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A3CE8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02CA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79D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C79C0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CE60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64F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E3D22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D23C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898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516CF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B889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4E8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FE910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DEF3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8D16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17773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8ECD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E00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37316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8510C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CFE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A33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BB571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ED10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8F7B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1B4D6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5C00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6082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237F3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632A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9CAA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C00E1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205D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40F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C66D0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5B24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1F82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D4FF9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C75E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353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0E663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1CE3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B98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37921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3D9E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9FD9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0904D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3A9D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92F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3334A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CD01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B5F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C668D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999A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71E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0F813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DD566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0E4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434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408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A49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385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28C2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C21B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701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9538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B5D6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0C4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780D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483B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802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51B5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B401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4C1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048B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D054F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61B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E4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519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C57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9C8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ACB5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0A99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25F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AAE7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4C7C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FB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BBFE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3848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162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8B53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51F1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B04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C02D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A81C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F1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D31F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941B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0C6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118F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6263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BC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E873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6AE6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A58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3DD4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6891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29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0D63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0D96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FD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269C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0BB0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9C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3A70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64FD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8C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B4FA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0E3E0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A9792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A5A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FD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C10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5CC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849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DFF5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EDA1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AB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2664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D785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AD5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B2E8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7338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2B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6604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0A58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A3E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BB6F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07F4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69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9EE6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C1A6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157D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796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F670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7627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078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009F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642D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8B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8043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732C4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F490E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93C79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FDF53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29BFF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2470B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0CF61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B24B2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B2E0D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B46E0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725D6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65EF7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1497D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A86CA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10C52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99D81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42E11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D638D15">
      <w:pPr>
        <w:rPr>
          <w:rFonts w:hint="default" w:ascii="Times New Roman" w:hAnsi="Times New Roman" w:cs="Times New Roman"/>
          <w:sz w:val="22"/>
          <w:szCs w:val="22"/>
        </w:rPr>
      </w:pPr>
    </w:p>
    <w:p w14:paraId="4D53CEF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284BFE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Fibronectin Elisa Kit</w:t>
      </w:r>
    </w:p>
    <w:p w14:paraId="1697BE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445CE9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5683A4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3334E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8E2EE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75795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32714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8C369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ADCC6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28422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0CFFD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F5B62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C085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849E1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3C5CF8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4E2A24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7B94F0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23E839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42883B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503BE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682018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8E970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10D46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2FFAF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9B3C4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36D33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ED7E8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7426B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Fibronectin(FN) also known as LETS, is identified on the surfFN of fibroblasts by labeling with radioactive compounds or specific antibodies. Fibronectin is  termed cellular and plasma fibronectin. Cellular and plasma fibronectins are heterodimers consisting of similar but not identical polypeptides. These two forms of FN differ in biologic activity. Fibronectins bind cell surfFNs and various compounds including collagen, fibrin, heparin, DNA, and actin. Because fibronectin stimulates endocytosis in several systems and promotes the clearance of particulate material from the circulation, it could function in the clearance of C1q-coated material such as immune complexes or cellular debris. Fibronectins are involved in cell adhesion, cell motility, opsonization, would healing, and maintenance of cell shape. </w:t>
      </w:r>
      <w:bookmarkStart w:id="0" w:name="_GoBack"/>
      <w:bookmarkEnd w:id="0"/>
    </w:p>
    <w:p w14:paraId="7247F5A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53F65D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16CF55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92B9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1B07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593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7516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B014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AFD2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8F3C38B">
      <w:pPr>
        <w:rPr>
          <w:rFonts w:hint="default" w:ascii="Times New Roman" w:hAnsi="Times New Roman" w:cs="Times New Roman"/>
          <w:b/>
          <w:bCs/>
          <w:sz w:val="28"/>
          <w:szCs w:val="28"/>
        </w:rPr>
      </w:pPr>
    </w:p>
    <w:p w14:paraId="7BF356A0">
      <w:pPr>
        <w:rPr>
          <w:rFonts w:hint="default" w:ascii="Times New Roman" w:hAnsi="Times New Roman" w:cs="Times New Roman"/>
          <w:b/>
          <w:bCs/>
          <w:sz w:val="28"/>
          <w:szCs w:val="28"/>
        </w:rPr>
      </w:pPr>
    </w:p>
    <w:p w14:paraId="6A598BD8">
      <w:pPr>
        <w:rPr>
          <w:rFonts w:hint="default" w:ascii="Times New Roman" w:hAnsi="Times New Roman" w:cs="Times New Roman"/>
          <w:b/>
          <w:bCs/>
          <w:sz w:val="28"/>
          <w:szCs w:val="28"/>
        </w:rPr>
      </w:pPr>
    </w:p>
    <w:p w14:paraId="372F51B5">
      <w:pPr>
        <w:rPr>
          <w:rFonts w:hint="default" w:ascii="Times New Roman" w:hAnsi="Times New Roman" w:cs="Times New Roman"/>
          <w:b/>
          <w:bCs/>
          <w:sz w:val="28"/>
          <w:szCs w:val="28"/>
        </w:rPr>
      </w:pPr>
    </w:p>
    <w:p w14:paraId="285084E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3328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E8ADB4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A58A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6999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DA96D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32822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46A2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4E008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9BF21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77B7A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0D391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6A9A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4E55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6C97B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E1058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7C921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EE73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982F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1513E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BBD83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955BB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2A49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BC7E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843BE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615E8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9A734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9A7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C799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76370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03A4E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5FED7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D6F3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0D3F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A30CE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6AA94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16D18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158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E580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C9DDF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1FDD7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99189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08F1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FA6B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516A9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35CC7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2EB7C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223D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FA95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E5E0B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F5B06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BD653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3E2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C38B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F4136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0C67E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8DB3A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2576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277E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E7336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E865A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2EB18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41EC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3E8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371D3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64E12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46A39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9C5DD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F944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0DB3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7AC34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AB652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1B1A9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68EB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5C65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F43A56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000DFE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3A7E3E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68FBC0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62B87A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FA58C5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C90206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A3D6B2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E6A361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5E27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AB216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F8467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17412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BE234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8D45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5488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5AF4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9E93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C12B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CE25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7468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5088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6A43A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9937B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2552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F490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4175C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B0CE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3B36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CF82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64037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C143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0086F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594CD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F8B41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8CED2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1BAB4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34FB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DADD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6BBC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1381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EE9CE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BCD77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2F33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DA6E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434A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0917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9D15F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9843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EDE0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DBE1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B100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121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1D330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4676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D82CD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B9F4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F164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7A340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E13D3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D0E53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53D68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E5922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BF52FB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B843B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DC994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9FDD4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5608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377E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1B2F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3956E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381A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C680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D5670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CCF9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5C69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DA0C6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04A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2663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36887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35B9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4CD57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74DD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6B91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4511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5074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7B9A5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AA2A2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52FE9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B31D3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B6C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B31B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B2D7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1B6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51B9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8D5F4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91F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AD3F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E46CC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823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4E49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17E89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AE1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EBC7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AAF49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464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8049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42637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4BD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5976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34689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9473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F259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3C1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B5FB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622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3E5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18D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A27A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FE14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69A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F6A6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A22B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BA3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F14B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8DC1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BDF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0607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BD90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466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B39D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E501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FF7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E07A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41A1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072B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7D09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5799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920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6C81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CD82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3A2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43D6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3C7E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D4C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9F86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7867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6BC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23B1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75CB6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DD8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4947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98E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346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D89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097E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3769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DC81F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14FD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8C72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7754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61E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5CDE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AAA8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2E8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DDAC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38FC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ED79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E79C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C74A3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2C5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530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509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C0F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611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D767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9F90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BF9F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FAD9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1731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DEC6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96CB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008A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485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AECA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A949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C23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7F0F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7403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DB8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6875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9909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BCE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072B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C8A5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F8F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B0BF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D5B6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3FF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4CC9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5F17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42F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9E88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0DFD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9D1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8429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43E9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A5D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EC02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5F8E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93F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BEB6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10091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70BEA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B03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639E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E200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F627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FC788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3B7E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EDA8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16F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7053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B5A2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DB6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2054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F082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7E7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C25A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E04A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C76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4496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7FBB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4D869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3F40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D79A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733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31E7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728E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1AF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51E3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DD21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082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3027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A844E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FCFD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D7AE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EA97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A086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65ED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C9F2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C9F3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71F82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6D84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2A189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8BFA4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3524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BC0F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2C97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F9D2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D782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D983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1DFA7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D1DFA7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BBDE8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DDD85B4">
    <w:pPr>
      <w:pStyle w:val="6"/>
      <w:jc w:val="both"/>
    </w:pPr>
  </w:p>
  <w:p w14:paraId="11AC429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2DEC5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6E3DD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ADE37FD"/>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7431</Words>
  <Characters>11187</Characters>
  <Lines>251</Lines>
  <Paragraphs>70</Paragraphs>
  <TotalTime>1</TotalTime>
  <ScaleCrop>false</ScaleCrop>
  <LinksUpToDate>false</LinksUpToDate>
  <CharactersWithSpaces>11762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2026-07-06T08:09:47Z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