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D223D">
      <w:pPr>
        <w:pStyle w:val="2"/>
        <w:bidi w:val="0"/>
        <w:jc w:val="center"/>
        <w:rPr>
          <w:rFonts w:hint="default" w:ascii="Times New Roman" w:hAnsi="Times New Roman" w:cs="Times New Roman"/>
          <w:b/>
          <w:bCs w:val="0"/>
          <w:sz w:val="36"/>
          <w:szCs w:val="36"/>
        </w:rPr>
      </w:pPr>
      <w:r>
        <w:rPr>
          <w:rFonts w:hint="eastAsia"/>
          <w:b/>
          <w:bCs/>
          <w:sz w:val="36"/>
          <w:szCs w:val="36"/>
        </w:rPr>
        <w:t>Human SLAM/CD150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B82D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1DB48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D3239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06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8BE5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831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B6AB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993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72A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2C1E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0420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D7A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01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DE4D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971B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044D9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EED46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4DBC6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81A19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8BFD8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755E3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D79E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77DB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FF09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5D12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51C4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0FA6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EE1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淋巴细胞激活分子是一种在人类中由SLAMF1基因编码的蛋白质。它属于免疫球蛋白基因超家族。该基因定位于1q23.3。研究发现，SLAM在外周血记忆T细胞、T细胞克隆、未成熟胸腺细胞和部分B细胞上组成性表达，并在激活后在未激活的T细胞上快速诱导。在MV耐药细胞系中，临床MV感染和SLAM表达，而不是CD46，引起细胞病变效应（CPE）。</w:t>
      </w:r>
    </w:p>
    <w:p w14:paraId="0CECF338">
      <w:pPr>
        <w:ind w:firstLine="441" w:firstLineChars="0"/>
        <w:rPr>
          <w:rFonts w:hint="default" w:ascii="Times New Roman" w:hAnsi="Times New Roman" w:cs="Times New Roman"/>
        </w:rPr>
      </w:pPr>
    </w:p>
    <w:p w14:paraId="06766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7CE8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15BF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9236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14C3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60D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555A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11F9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BDB1EC">
      <w:pPr>
        <w:rPr>
          <w:rFonts w:hint="default" w:ascii="Times New Roman" w:hAnsi="Times New Roman" w:cs="Times New Roman"/>
        </w:rPr>
      </w:pPr>
      <w:r>
        <w:rPr>
          <w:rFonts w:hint="default" w:ascii="Times New Roman" w:hAnsi="Times New Roman" w:cs="Times New Roman"/>
        </w:rPr>
        <w:br w:type="page"/>
      </w:r>
    </w:p>
    <w:p w14:paraId="77079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0DD7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6100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17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E6F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AA5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45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BA3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450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2E4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34A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BD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A59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4E5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092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63A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04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83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FFD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132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7E0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A2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D9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BA4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AE0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A5B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6F7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A6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01F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576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58F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16F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E7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D023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662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AD0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D1B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EE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74B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EC78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BDB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105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06D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F9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28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52C9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FD9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8C5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9A1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68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E82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99E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2B6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38C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860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AA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4FE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632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517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99F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20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588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FF3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A0E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8EA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C3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9E7E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9DA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307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9B6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1CEA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E83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9709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9A21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1D38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3B7C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A47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155D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DDA5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0C05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5A63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D162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3093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5451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46CD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B0A7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C90E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C54C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F4AB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483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53E5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C87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0E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7DF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83B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262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09C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5E3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194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7AE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FF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38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319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96A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315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9FD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720B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A2F1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9E7D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869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B69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1B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6C0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A99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409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906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5F5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60F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C10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C40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8713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E28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254F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F2A8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365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FB52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58AC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49A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9A60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349D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021F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98C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02B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E200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5EE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FC7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7F05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5233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D46A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7C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36148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A876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A0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530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3D11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C8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4CBC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A7F0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56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C425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6CA6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3A2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6D9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1CE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CF9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2FC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C88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5ED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3D8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C06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C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C7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074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D2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DA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6D5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AA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AB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8F9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ED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97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3B4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48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04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0CF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AE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9F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662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66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2A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D41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83F2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C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ED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0D5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DD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B8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961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88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E4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B32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06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BA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8BF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41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78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8B8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2A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7F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739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12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5D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2F0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08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39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2ED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75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0B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58E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A2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31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F85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21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42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314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67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1F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187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3F26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4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9F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1C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02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22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4F7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CB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4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26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B2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14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06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7C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11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82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42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F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33E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2FA4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B0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1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94B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32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0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4BA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D1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D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0F1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54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7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8CE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D6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4D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C83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E4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4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01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39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7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2F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28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7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30A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42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1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20C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0F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E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30F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69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9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C7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74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4F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827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AE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1D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CC7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C6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75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932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9A71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E00E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1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F02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8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01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CDE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D9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D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25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9C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37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B86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4F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99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5D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C3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8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3F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9A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22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80B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52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E2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2E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0D8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0F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0A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C5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9B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4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ED4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1C5F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B64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9E0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AB5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34F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502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B3C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628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F22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63D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1D5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256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C485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168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714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D95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31A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0BB827">
      <w:pPr>
        <w:rPr>
          <w:rFonts w:hint="default" w:ascii="Times New Roman" w:hAnsi="Times New Roman" w:cs="Times New Roman"/>
          <w:sz w:val="22"/>
          <w:szCs w:val="22"/>
        </w:rPr>
      </w:pPr>
    </w:p>
    <w:p w14:paraId="3A4A8A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302D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SLAM/CD150 Elisa Kit</w:t>
      </w:r>
    </w:p>
    <w:p w14:paraId="166AB1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47DBB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D8D5B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54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6C1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34D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439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BC2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8FC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3C1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81A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2AD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8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8FF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837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445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822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E49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9332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A8A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AF06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8C0B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1D38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36D3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08D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E6C9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9F5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EE4A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Signaling lymphocytic activation molecule is a protein that in humans is encoded by the SLAMF1 gene. It belongs to the immunoglobulin gene superfamily. This gene is mapped to 1q23.3. It has found that SLAM is constitutively expressed on peripheral blood memory T cells, T-cell clones, immature thymocytes and a proportion of B cells, and is rapidly induced on naive T cells after activation. In MV-resistant cell lines, infection with clinical MV and expression of SLAM, but not CD46, caused cytopathic effects (CPE). </w:t>
      </w:r>
    </w:p>
    <w:p w14:paraId="6F3AB2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C84E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CAF7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D94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35C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7A6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150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C3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7E2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B078BE">
      <w:pPr>
        <w:rPr>
          <w:rFonts w:hint="default" w:ascii="Times New Roman" w:hAnsi="Times New Roman" w:cs="Times New Roman"/>
          <w:b/>
          <w:bCs/>
          <w:sz w:val="28"/>
          <w:szCs w:val="28"/>
        </w:rPr>
      </w:pPr>
    </w:p>
    <w:p w14:paraId="7B66678A">
      <w:pPr>
        <w:rPr>
          <w:rFonts w:hint="default" w:ascii="Times New Roman" w:hAnsi="Times New Roman" w:cs="Times New Roman"/>
          <w:b/>
          <w:bCs/>
          <w:sz w:val="28"/>
          <w:szCs w:val="28"/>
        </w:rPr>
      </w:pPr>
    </w:p>
    <w:p w14:paraId="7D713A98">
      <w:pPr>
        <w:rPr>
          <w:rFonts w:hint="default" w:ascii="Times New Roman" w:hAnsi="Times New Roman" w:cs="Times New Roman"/>
          <w:b/>
          <w:bCs/>
          <w:sz w:val="28"/>
          <w:szCs w:val="28"/>
        </w:rPr>
      </w:pPr>
    </w:p>
    <w:p w14:paraId="44AB3F3A">
      <w:pPr>
        <w:rPr>
          <w:rFonts w:hint="default" w:ascii="Times New Roman" w:hAnsi="Times New Roman" w:cs="Times New Roman"/>
          <w:b/>
          <w:bCs/>
          <w:sz w:val="28"/>
          <w:szCs w:val="28"/>
        </w:rPr>
      </w:pPr>
    </w:p>
    <w:p w14:paraId="380D18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142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9C2F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4B7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EC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800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580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4E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EE2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00A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AAA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35D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8D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8B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1BC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72F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523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16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2B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188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AE0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C83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0A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281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7B2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BCF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CD0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10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522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7687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7A2F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006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86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36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AEB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781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F51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3D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6F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92F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E0FC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2B3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D7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0D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3DC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744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5DD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E0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99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F6C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1E5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7F1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C1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18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2D1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E6F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ABB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11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78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B61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6AA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9DA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8E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33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E6A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299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DC2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C88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CB3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FB4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F09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D04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175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432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9B3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570D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3E70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717B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7471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8BC4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0E31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8237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E904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B3A7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2FD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5AB5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342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A7D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4F5B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32C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FF7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36C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74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3E2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DA5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0BF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840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2F6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A92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578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557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2B3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66C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FE7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A2A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A46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176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5BAD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606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0763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66BE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FADA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55A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93F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C94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0DE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0FE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E3F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6BF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5B4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CA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F5A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7E5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58A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27C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F0A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428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058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30A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8C4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A76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43C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29E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F349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A919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2656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613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7239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82FB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496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6026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D34A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B0D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E6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A2E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7EF0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F6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B2DB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95AC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60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FB3A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7C8B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58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49D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CFE5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096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116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120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737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3B9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264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494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0166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71C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9559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7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0C0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671F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7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0F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64C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9D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921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C329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F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11D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892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9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B02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2DC9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70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BC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5DD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5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D0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FC4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39B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81C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E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74F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24B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33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7E7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FF8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58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6A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C2C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E5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8A9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A9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3A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9EF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B3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06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C6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633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5A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C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72C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7B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93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605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EF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A8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64A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99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1A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C0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03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852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353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62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A7A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20F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73C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6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6AC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FBD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99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C34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83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6D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4158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F1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2E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1D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1B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83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4C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8E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831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6F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4C5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AA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D30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0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55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BD4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D1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C2A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410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BB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137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DC8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EB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A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20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AA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49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FA8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0D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B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E7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40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3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E35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63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9E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E5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B9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5F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D1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81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C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C1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B1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F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05D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02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1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1E3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D1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32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9D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57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C5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3F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FF4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C47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1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3B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04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51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CCF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A85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85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4E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94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E6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73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4A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8A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EA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A0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29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56B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39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E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DE8A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F2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07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E9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034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DB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45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E69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38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C4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A26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5E7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0D1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25C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F93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615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D6E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186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11E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868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227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E80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EAA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219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E07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C72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E58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C71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4CB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B99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4B99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272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704C11">
    <w:pPr>
      <w:pStyle w:val="6"/>
      <w:jc w:val="both"/>
    </w:pPr>
  </w:p>
  <w:p w14:paraId="07D05A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0CB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F5E5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9559EF"/>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7675</Words>
  <Characters>12413</Characters>
  <Lines>251</Lines>
  <Paragraphs>70</Paragraphs>
  <TotalTime>0</TotalTime>
  <ScaleCrop>false</ScaleCrop>
  <LinksUpToDate>false</LinksUpToDate>
  <CharactersWithSpaces>13242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