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4A7B6E">
      <w:pPr>
        <w:pStyle w:val="2"/>
        <w:bidi w:val="0"/>
        <w:jc w:val="center"/>
        <w:rPr>
          <w:rFonts w:hint="default" w:ascii="Times New Roman" w:hAnsi="Times New Roman" w:cs="Times New Roman"/>
          <w:b/>
          <w:bCs w:val="0"/>
          <w:sz w:val="36"/>
          <w:szCs w:val="36"/>
        </w:rPr>
      </w:pPr>
      <w:r>
        <w:rPr>
          <w:rFonts w:hint="eastAsia"/>
          <w:b/>
          <w:bCs/>
          <w:sz w:val="36"/>
          <w:szCs w:val="36"/>
        </w:rPr>
        <w:t>Human PTX2/SAP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021D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2C0B186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4B11F56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1344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C69CE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660EA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FE533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17261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FF20C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B20A7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E5961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3B7C3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680C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ACCB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12EC64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2D6101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3C782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A003F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F06D4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A6734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AEF38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4C6B1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9A91C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B7FA9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02D27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BA20B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519CD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4FEEA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淀粉样P组分，血清（SAP），也称为PTX2或APCS，是淀粉样P组分（AP）的相同血清形式，一种25kDa五聚体蛋白，首次被鉴定为体内病理沉积物的五角体成分，称为“淀粉样蛋白”。它属于pentraxins家族，以钙依赖性配体结合和独特的扁平β-胶状结构为特征，类似于豆类凝集素。该基因定位于1q23.2。编码蛋白与病理性淀粉样交叉β折叠蛋白的结合表明其可能作为伴侣发挥作用。这种蛋白质也被认为可以控制染色质的降解。已经证明，该蛋白在早期阶段与凋亡细胞结合，这增加了它参与体内处理凋亡细胞的可能性。</w:t>
      </w:r>
    </w:p>
    <w:p w14:paraId="30FC09A0">
      <w:pPr>
        <w:ind w:firstLine="441" w:firstLineChars="0"/>
        <w:rPr>
          <w:rFonts w:hint="default" w:ascii="Times New Roman" w:hAnsi="Times New Roman" w:cs="Times New Roman"/>
        </w:rPr>
      </w:pPr>
    </w:p>
    <w:p w14:paraId="38D737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A1261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76A67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55CA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D981B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D2337E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53B688D">
      <w:pPr>
        <w:rPr>
          <w:rFonts w:hint="default" w:ascii="Times New Roman" w:hAnsi="Times New Roman" w:cs="Times New Roman"/>
        </w:rPr>
      </w:pPr>
      <w:r>
        <w:rPr>
          <w:rFonts w:hint="default" w:ascii="Times New Roman" w:hAnsi="Times New Roman" w:cs="Times New Roman"/>
        </w:rPr>
        <w:br w:type="page"/>
      </w:r>
    </w:p>
    <w:p w14:paraId="751020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9B3FA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2B8EE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6413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9BE2F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0B26A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738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7105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C5C9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3C4B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A3F80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2472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D007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D1E33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90FD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D313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E1D3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1E3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68FCC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0A89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E7B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9D7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3C4D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326A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E574A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804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B0D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3FB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0AE0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A91D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D7058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5AE75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ECA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063E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D6E3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FAA4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810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B5E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C371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57C7F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EEF1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A094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047D8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E29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B77D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DB336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9751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9DEF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99B7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8A9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8A4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DC5A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36CD4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59E6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8D64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1E8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A35A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27D1E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CF3F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56F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5723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8226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28ECE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F563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A37F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1741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ECCC14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30E78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D78BB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49A6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B917B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7D8A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62849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45208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5BEC79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14ECE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B3D4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4C309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5C13F3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F517B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D204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AE54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3F79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38E3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78C0D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241ED7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632C58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E3999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9E4D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5CCD1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AEDB0C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C91A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EE2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7400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437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EBB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A6ED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7000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36D1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98EF9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0E72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A609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BFEC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600F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4F9E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560E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34BAA3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5E6DF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92F4E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47A54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F8AD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C70F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0754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0598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689F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624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5C86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DE6E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3FF9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786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1E032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1F8E07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547D7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F5108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C4E0B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F22EF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95CED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54354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F690B7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06192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49EC2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E93B0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0012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EA051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72DD5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8F685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831A59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0DECA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A16E71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CC13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53825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620998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B6F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4DF4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A4489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3D92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0B01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FB8FE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C86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BCB1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FBD36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D66A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85BEE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AC71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A793F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7399A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2D044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0207D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B237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81AC2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9CB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B5A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F833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3D0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AC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B0E20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3F8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72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73C55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3FD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DB9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BFCAC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798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ABD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DCD32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C218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EE2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05001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5EF5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6C8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9FE3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E3D76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AE9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E4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A5F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810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466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6781B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3CC5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7C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3A9B5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0995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C50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AF120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E14A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FF1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FA278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B3EA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040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24B59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0BE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4E3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4F6BC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3821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BDF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0991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2FC0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BC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35D37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5EB9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3B4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F94E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EC3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539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AD6D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8019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989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4C1D4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BD22A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1EC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5DD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70D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497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97C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91AE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3590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833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F866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667D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7CE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0104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3F09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CB0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9EE5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E843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D26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91BD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34BBB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6F1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0D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CFF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8E0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3B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22F4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FEE9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67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D314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5A7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70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9123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DC93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5B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EBF5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532E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62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F1BB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261E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F6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2385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48DF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2F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586E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E29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27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F433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97E3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0C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4DA2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F633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A8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32A9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0E6C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1F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8CC9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842F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1B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85C5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1D00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A1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004B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9F130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90210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02A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30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CA9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529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36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B4F9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DC91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FF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430D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E9E4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4E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1033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6CA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9F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E5AC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37F9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AF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3A37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440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9E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6A20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918E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6F1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CE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EFCB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6F7B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A6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2D5B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AFC8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48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A898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B730E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FB159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EC66B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B24AD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57643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D8DF8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A8A5F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62CFC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223E3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BA9F1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80E87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A8AF4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4C9C9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FFFCE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51233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47F13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E1F11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3FC7CEC">
      <w:pPr>
        <w:rPr>
          <w:rFonts w:hint="default" w:ascii="Times New Roman" w:hAnsi="Times New Roman" w:cs="Times New Roman"/>
          <w:sz w:val="22"/>
          <w:szCs w:val="22"/>
        </w:rPr>
      </w:pPr>
    </w:p>
    <w:p w14:paraId="7FA781E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0614A8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PTX2/SAP Elisa Kit</w:t>
      </w:r>
    </w:p>
    <w:p w14:paraId="1B2F34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08C141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05CD22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5C7B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E98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DC5A0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4558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2BCD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8317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240E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AFC8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CB8C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222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279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49B46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3C6FF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041E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7DE3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B947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ADE8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9C5F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1416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AD55A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BCD79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49905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44BF1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DE7C6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C9A63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Amyloid P component, serum (SAP), also known as PTX2 or APCS, is the identical serum form of amyloid P component (AP), a 25kDa pentameric protein first identified as the pentagonal constituent of in vivo pathological deposits called "amyloid". It belongs to the pentraxins family, characterised by calcium dependent ligand binding and distinctive flattened β-jellyroll structure similar to that of the legume lectins. This gene is mapped to 1q23.2. The binding of the encoded protein to proteins in the pathological amyloid cross-beta fold suggests its possible role as a chaperone. This protein is also thought to control the degradation of chromatin. It has been demonstrated that this protein binds to apoptotic cells at an early stage, which raises the possibility that it is involved in dealing with apoptotic cells in vivo.</w:t>
      </w:r>
    </w:p>
    <w:p w14:paraId="7FB91E7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A386B9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194242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1803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553A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348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AA95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CEA5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8F92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C82283B">
      <w:pPr>
        <w:rPr>
          <w:rFonts w:hint="default" w:ascii="Times New Roman" w:hAnsi="Times New Roman" w:cs="Times New Roman"/>
          <w:b/>
          <w:bCs/>
          <w:sz w:val="28"/>
          <w:szCs w:val="28"/>
        </w:rPr>
      </w:pPr>
    </w:p>
    <w:p w14:paraId="30AF12A7">
      <w:pPr>
        <w:rPr>
          <w:rFonts w:hint="default" w:ascii="Times New Roman" w:hAnsi="Times New Roman" w:cs="Times New Roman"/>
          <w:b/>
          <w:bCs/>
          <w:sz w:val="28"/>
          <w:szCs w:val="28"/>
        </w:rPr>
      </w:pPr>
    </w:p>
    <w:p w14:paraId="5BFF840B">
      <w:pPr>
        <w:rPr>
          <w:rFonts w:hint="default" w:ascii="Times New Roman" w:hAnsi="Times New Roman" w:cs="Times New Roman"/>
          <w:b/>
          <w:bCs/>
          <w:sz w:val="28"/>
          <w:szCs w:val="28"/>
        </w:rPr>
      </w:pPr>
    </w:p>
    <w:p w14:paraId="0A90321B">
      <w:pPr>
        <w:rPr>
          <w:rFonts w:hint="default" w:ascii="Times New Roman" w:hAnsi="Times New Roman" w:cs="Times New Roman"/>
          <w:b/>
          <w:bCs/>
          <w:sz w:val="28"/>
          <w:szCs w:val="28"/>
        </w:rPr>
      </w:pPr>
    </w:p>
    <w:p w14:paraId="1DC815F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2315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03EE81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3C05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F8FD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13E99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8665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A1C6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9D7F1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A953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5921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44D4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D60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6C5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E6E8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CFDD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5608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09E1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C737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412B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0524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F465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908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7859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542E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802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893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045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C762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32E68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10FB6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CBFE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653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1C44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D063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90C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566D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77C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4DD1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0627E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29663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6D60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F38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FE83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5D21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05F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2BBE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843D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20B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C6AA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C0E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835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A99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068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69A65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7E79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1B973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7A26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069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E8F6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BA17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3B8F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6D04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65A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9D64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AE87A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5C980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C528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C310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6A3A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C1B03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3268E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F2859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2AFC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8192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F5B2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AE8E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A345F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34503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E32CE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B442E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EE8C8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98A30C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5A4998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5840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5D1C6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1C7C0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C08FE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BF1CE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DDFD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532A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F1CF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BAE0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5F8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4FA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A1F7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6BD2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1C9F8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31414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E166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9345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6EF8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E435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ADD3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E589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F482D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3B9A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C6C43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2CCF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BB3B2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82B73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87184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9C68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FF5B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28E1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01D1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50F8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108A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BE6B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6E4F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863E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7AC0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A001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F55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7237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863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6BE7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7B1F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551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A276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6D85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1B09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1397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DFBA8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27579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A7B9E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09653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FA987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119CA6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62D25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7543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E6A18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173F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BB5B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BE43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D83FA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4585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E36A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FADD0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B68A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D954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51F6D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DC9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861A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D245D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653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1AF4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25B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F56C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E31F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2E68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CC795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1B89F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7AA24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A5CD9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3C0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E39C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5376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3D8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8A7C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C8A88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3B2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E9AC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1E30E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7DF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AE8A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807F7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2CA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B9C6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0CE45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E1A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5573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1FD20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4CD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2244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5D76D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D20E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FFD7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CE6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5288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BAB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F25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AD0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961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31A7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BD9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1A42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57CB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6B4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0A13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02D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14F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FA0D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1110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098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BFFA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DB9B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782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BACF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C99A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CB3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06E8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EAB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DD9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B608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EEE2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576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8531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0DA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890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6027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19CE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41C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4CB2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B7E1C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22D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96C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718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FD3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F3E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C0FB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1359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B6DC6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FD91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8F12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3E17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B70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AB08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267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B99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5349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B89C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9D1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4459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D5552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9EB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045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C95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29D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269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7ACA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2406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EAD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191D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69E9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E66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E978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536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988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2BC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0B5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10E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FA6F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C772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585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7F5E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6FA7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EA2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89BD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798B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F74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114E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1907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B40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4640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BB13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10D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688C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87D6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C44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2C39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447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664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B7BA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4E82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58B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0400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C4F7B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5D5DE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B91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78ED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DC1E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3D90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4BD1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2CE5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7616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CBE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59F8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650B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977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1CED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13DA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52E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38E4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148C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7CA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7399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43CD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44192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A281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09CD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53A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BB98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EFDE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CD9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7C24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5E4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C08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ABDC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31DD6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341A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7E68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B681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FC64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6062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5ABB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0621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C6EA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E612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4880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ACC5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0691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12E2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8234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B22E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0BD4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0528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37948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37948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542E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5E4D130">
    <w:pPr>
      <w:pStyle w:val="6"/>
      <w:jc w:val="both"/>
    </w:pPr>
  </w:p>
  <w:p w14:paraId="0874F6B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1947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9F1A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1E65911"/>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7222</Words>
  <Characters>10357</Characters>
  <Lines>251</Lines>
  <Paragraphs>70</Paragraphs>
  <TotalTime>0</TotalTime>
  <ScaleCrop>false</ScaleCrop>
  <LinksUpToDate>false</LinksUpToDate>
  <CharactersWithSpaces>10873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2026-07-03T07:13:02Z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