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D4D77C">
      <w:pPr>
        <w:pStyle w:val="2"/>
        <w:bidi w:val="0"/>
        <w:jc w:val="center"/>
        <w:rPr>
          <w:rFonts w:hint="default" w:ascii="Times New Roman" w:hAnsi="Times New Roman" w:cs="Times New Roman"/>
          <w:b/>
          <w:bCs w:val="0"/>
          <w:sz w:val="36"/>
          <w:szCs w:val="36"/>
        </w:rPr>
      </w:pPr>
      <w:r>
        <w:rPr>
          <w:rFonts w:hint="eastAsia"/>
          <w:b/>
          <w:bCs/>
          <w:sz w:val="36"/>
          <w:szCs w:val="36"/>
        </w:rPr>
        <w:t>Human CD36/SR-B3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B4668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6CC6B63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2849BC7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A96A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17A5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AB06E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AD987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155D5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73F45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F7FF5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E6800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90645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8E76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FDD6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06F872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5265A4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2AB0E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79F97F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F0551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04DDC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750C73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56C1F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29B61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80BD2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37F5B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6FF01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B7267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81C1E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36（分化簇36）是一种存在于脊椎动物多种细胞表面的完整膜蛋白，也称为脂肪、SCARB3、GP88、糖蛋白IV（gpIV）和糖蛋白IIIb（gpIIIb）。人类CD36是结构相关糖蛋白基因家族的成员，作为I型胶原和凝血酶反应蛋白的受体发挥作用。使用CD36基因组探针可以通过荧光原位杂交结合GTG显带将CD36位点定位到7q11.2条带。CED-1/SCARF1和C03F11.3/CD36是β-葡聚糖结合受体，定义了真菌病原体先天感应的进化保守途径。</w:t>
      </w:r>
    </w:p>
    <w:p w14:paraId="75051D85">
      <w:pPr>
        <w:ind w:firstLine="441" w:firstLineChars="0"/>
        <w:rPr>
          <w:rFonts w:hint="default" w:ascii="Times New Roman" w:hAnsi="Times New Roman" w:cs="Times New Roman"/>
        </w:rPr>
      </w:pPr>
    </w:p>
    <w:p w14:paraId="180612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4DEF7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21563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DE915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92BA2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647A8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4EA4F3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7B97E82">
      <w:pPr>
        <w:rPr>
          <w:rFonts w:hint="default" w:ascii="Times New Roman" w:hAnsi="Times New Roman" w:cs="Times New Roman"/>
        </w:rPr>
      </w:pPr>
      <w:r>
        <w:rPr>
          <w:rFonts w:hint="default" w:ascii="Times New Roman" w:hAnsi="Times New Roman" w:cs="Times New Roman"/>
        </w:rPr>
        <w:br w:type="page"/>
      </w:r>
    </w:p>
    <w:p w14:paraId="576DC0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E6EB9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2DD54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ED23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98D8E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FAB6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8E5A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54E48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08E06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E3EE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8658D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A56A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5A9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285BB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301B7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FA9FA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48CA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8939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32EC8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14AD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5BA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18FD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57A0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CB0C1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36137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BC4B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CB5A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239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1CAA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D45A7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F256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6C7C7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9DF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EFD1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EF906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2475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7933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B5D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59DE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7D9EE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A0245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DF353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5AB3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9AE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92FD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76504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EE12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3588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68EA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388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1291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58F01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3773C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5365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23B6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AE3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94B1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CC712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13C26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BC90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BD35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DE13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8198F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922A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4F7D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14CF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326F20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A730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FBF62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0975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45F78C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F6946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1F6F0C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71E27D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98EB32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2D526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B22A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721A3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6137C4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D9FF5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5630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FC41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D0457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6054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C6A1A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024D80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386A1A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B84D6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BA4C3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E3D5F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9A396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AFEA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8CD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1E16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C1E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FDF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CF9C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FB9C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BB14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67E6DB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D569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B8B8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C4DF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6DB8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AD42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2877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966584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6182EB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353CF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54111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9470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DFAC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B41A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24C2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161A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3CF9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DAC1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92C0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FA83D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48F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35CEA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29F706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FF971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14AFC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5208A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CF706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8E156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134EA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30F9CA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B659B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FB46B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54D92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538F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0D982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2E078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D0C2C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4B35C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56C3F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81E823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3E87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4E079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B6D7EB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8FBC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E453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4D5E5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4989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05FB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E983B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58AB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2940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E32FB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A314F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1D781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F1DB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49535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12E44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EBEA4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7A0E9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3AC8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B5339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F06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5B2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599B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5E0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D80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48116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0B37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FB6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30137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2AC7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6D0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BDD16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F408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17F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AB75D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051C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B7C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2BE7A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ECCA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48F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C7E29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714F7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422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4E0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B3DA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E07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830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58E39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0AA6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38F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3467B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C680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AC7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16B31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B9F3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783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EA1CD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11D4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028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2F51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8319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A69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3CCFC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F275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A17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686E3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973A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305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FC0F3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FC2B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577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8C8D8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0FE2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FE5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19B48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A928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1EE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DDFEB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C9FB4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A01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876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7D8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D8B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276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E4C3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78AD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E50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4832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022E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DAF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B5F2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C54C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C94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D796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3679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EB3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6705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5C6CF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124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D7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2F8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D28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D4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98BA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B205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24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73CB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28BB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23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5092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45E5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FC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3C1A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FAAF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50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7438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876E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39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867E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8EE2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06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18C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A188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4D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2A41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D188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31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539C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E9ED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2A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761D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2278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95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3D83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EDAB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10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3822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B998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A6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93FD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6732D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E722F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A56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AA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02C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222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20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6922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7173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E2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7A80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12DF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87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CE39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797F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98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E73A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C159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1E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D480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2429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C5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E7B8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A254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2B2C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68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F476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6D21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47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DFFA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6A2C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2C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6397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407F1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5C71C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3E8AA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DA664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4EA41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1A0F9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F1011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88E01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9A6A3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3D87B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A6C51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7A130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6C422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21101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B7FC6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5099E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67287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44E669F">
      <w:pPr>
        <w:rPr>
          <w:rFonts w:hint="default" w:ascii="Times New Roman" w:hAnsi="Times New Roman" w:cs="Times New Roman"/>
          <w:sz w:val="22"/>
          <w:szCs w:val="22"/>
        </w:rPr>
      </w:pPr>
    </w:p>
    <w:p w14:paraId="712025B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72E08C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CD36/SR-B3 Elisa Kit</w:t>
      </w:r>
    </w:p>
    <w:p w14:paraId="32A896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5D9ECF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01261A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09A25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26A8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2A53B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45F5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3ECF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CC602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6FAD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75A1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2749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658E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5D6A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6DF242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4F3B34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4A476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FA13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1E0F7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5ABA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4E807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07457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8E26B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B5AB2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852FE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18688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173AB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B8678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CD36(Cluster of Differentiation 36) is an integral membrane protein found on the surface of many cell types in vertebrate animals and is also known as FAT, SCARB3, GP88, glycoprotein IV(gpIV) and glycoprotein IIIb(gpIIIb). The human CD36 is a member of a gene family of structurally related glycoproteins and functions as a receptor for collagen type I and thrombospondin. The use of a CD36 genomic probe has allowed the localization of the CD36 locus to the 7q11.2 band by fluorescence in situ hybridization coupled with GTG-banding. CED-1/SCARF1 and C03F11.3/CD36 are beta-glucan binding receptors and define an evolutionarily conserved pathway for the innate sensing of fungal pathogens.</w:t>
      </w:r>
    </w:p>
    <w:p w14:paraId="62C7726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8189F3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BE400B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B428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6E55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B3E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D91B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A10B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ADE9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B599EEB">
      <w:pPr>
        <w:rPr>
          <w:rFonts w:hint="default" w:ascii="Times New Roman" w:hAnsi="Times New Roman" w:cs="Times New Roman"/>
          <w:b/>
          <w:bCs/>
          <w:sz w:val="28"/>
          <w:szCs w:val="28"/>
        </w:rPr>
      </w:pPr>
    </w:p>
    <w:p w14:paraId="092E3EEA">
      <w:pPr>
        <w:rPr>
          <w:rFonts w:hint="default" w:ascii="Times New Roman" w:hAnsi="Times New Roman" w:cs="Times New Roman"/>
          <w:b/>
          <w:bCs/>
          <w:sz w:val="28"/>
          <w:szCs w:val="28"/>
        </w:rPr>
      </w:pPr>
    </w:p>
    <w:p w14:paraId="3DBCF85F">
      <w:pPr>
        <w:rPr>
          <w:rFonts w:hint="default" w:ascii="Times New Roman" w:hAnsi="Times New Roman" w:cs="Times New Roman"/>
          <w:b/>
          <w:bCs/>
          <w:sz w:val="28"/>
          <w:szCs w:val="28"/>
        </w:rPr>
      </w:pPr>
    </w:p>
    <w:p w14:paraId="033598F9">
      <w:pPr>
        <w:rPr>
          <w:rFonts w:hint="default" w:ascii="Times New Roman" w:hAnsi="Times New Roman" w:cs="Times New Roman"/>
          <w:b/>
          <w:bCs/>
          <w:sz w:val="28"/>
          <w:szCs w:val="28"/>
        </w:rPr>
      </w:pPr>
    </w:p>
    <w:p w14:paraId="5E527C4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A4EE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10793F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4883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F7DA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D8310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E533E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9E8C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FB6D3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46E18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B502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C721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2D9C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F0E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02C6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7276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E8449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F740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FF7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7BF55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8CD7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59B4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DCED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1D03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718FF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652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032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DC4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9B4D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EFF5B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E68AB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E525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384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9949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68DF3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43B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1842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BAE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4C66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0DCE4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DFD3A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F13A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5AA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1EFA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C8D0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9DB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3E89E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26EC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7E6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7415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C6A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CF8F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F27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689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DB75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3F46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EAA53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4913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D8E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1CC3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5BE5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D92F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FBFD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C60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C178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2C2B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6B19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3563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39E2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7F0E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05429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69402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50AE1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60B5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E254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059F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D2BB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214025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D876B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C6914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A85B2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AEBE37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8512E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D1C767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492A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6311B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6AE0F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44A38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0E20A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2C44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4599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A139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58B8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C93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55D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84FD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9438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8D369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08A19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E393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28EB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3BB7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F837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06E5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66FC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432BB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BFA4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F3CAA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7984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B35DF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4EBF2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E2DA7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EAB6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E4A7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8AAC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B54A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CD01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318C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EDA1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475F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FA2F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B32A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72E9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8EE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C8CD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1B75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8D54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C33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BB8D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6F95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8606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9656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F5C7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0ED5D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AB1B4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6A217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7A57E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EF7EC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859A42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6BC2D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1120F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7A151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E99C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9F76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6BE859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ADD99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892F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72C6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D28D7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B14A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0F04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E6FD6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2E2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26D6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68745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05A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9E82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FCB4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8C0D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69D0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DE82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6EBAD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6BF61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32E0D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4F231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5E2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A83A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0902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EC0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1F78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A2973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684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3AE1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9B6FC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4DC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2661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BF544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93A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2D3D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97BE5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E96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98FF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F8358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E55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19B4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5DA24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4675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13A1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2B1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CCD0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3BD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F12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E2F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FB40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EE38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2C2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700C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D4D3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644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229C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115B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029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0FC2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E65D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AFE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15A9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E962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444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D745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0C99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C18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606D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C4F6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C88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048C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D369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955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C152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75F4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C6F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BF4A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01EA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955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2A58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35D99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24E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EAB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352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60F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679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5299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1BCA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410E9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FC4E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594B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E359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5EE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D506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A595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EFA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A65E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B44B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152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A000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5BD14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9AC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FCE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371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399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9F0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EED3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8616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E5B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D6DD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EFBC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6A9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B341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4339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CC5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AE32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054D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711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DEA9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D1BA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313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4AA2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8E81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AC1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5F3C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F3EE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883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B99C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4989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5A4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0E70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54DE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DD6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5D62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C112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253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5BB2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0841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87B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FF79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7EA4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77A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9FEB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0ACB3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A86EF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68A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1E80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18B2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AF69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B00F1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563B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0328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316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488A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B5A4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A6C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1E86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4115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D9B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5C14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5435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D2E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D5F8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1B2E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579BF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D51C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0899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A35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E1B7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8148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01D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AA3F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4325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9A0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FFD8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828A7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C0CA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FCF8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947B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02C0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C821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9289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4A7B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610D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7937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5023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4AF8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542F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159F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ED99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E8D3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255E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A2C4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FC88E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5FC88E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8667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E9A3282">
    <w:pPr>
      <w:pStyle w:val="6"/>
      <w:jc w:val="both"/>
    </w:pPr>
  </w:p>
  <w:p w14:paraId="4D16EB3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8523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9B72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343E03"/>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9057</Words>
  <Characters>19967</Characters>
  <Lines>251</Lines>
  <Paragraphs>70</Paragraphs>
  <TotalTime>0</TotalTime>
  <ScaleCrop>false</ScaleCrop>
  <LinksUpToDate>false</LinksUpToDate>
  <CharactersWithSpaces>22292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2026-07-07T00:44:43Z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