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ADDD3">
      <w:pPr>
        <w:pStyle w:val="2"/>
        <w:bidi w:val="0"/>
        <w:jc w:val="center"/>
        <w:rPr>
          <w:rFonts w:hint="default" w:ascii="Times New Roman" w:hAnsi="Times New Roman" w:cs="Times New Roman"/>
          <w:b/>
          <w:bCs w:val="0"/>
          <w:sz w:val="36"/>
          <w:szCs w:val="36"/>
        </w:rPr>
      </w:pPr>
      <w:r>
        <w:rPr>
          <w:rFonts w:hint="eastAsia"/>
          <w:b/>
          <w:bCs/>
          <w:sz w:val="36"/>
          <w:szCs w:val="36"/>
        </w:rPr>
        <w:t>Human CD163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6E16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AD4D9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00D0A1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F1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D29D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A6CA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AA21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FBA3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EB43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B432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DA5C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1126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73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7EB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09251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B3F24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A743A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D0C3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702A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42F15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C6CD4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0C0B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58BD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09E6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9C75C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CE09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3253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A1058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CD163是SRCR超家族成员之一, 也被称为血红蛋白清道夫受体(hemoglobin scavenger receptor,HbSR)、M130或p155。 CD163的表达水平受很多因素调节, 糖皮质激素及抗炎介质如IL-10以及IL-6能上调CD163, 而促炎介质如脂多糖(lipopolysaccharide, LPS)、γ-干扰素(interferon-γ, IFN-γ)以及TNF-α则抑制CD163表达。</w:t>
      </w:r>
    </w:p>
    <w:p w14:paraId="35625C3D">
      <w:pPr>
        <w:ind w:firstLine="441" w:firstLineChars="0"/>
        <w:rPr>
          <w:rFonts w:hint="default" w:ascii="Times New Roman" w:hAnsi="Times New Roman" w:cs="Times New Roman"/>
        </w:rPr>
      </w:pPr>
    </w:p>
    <w:p w14:paraId="5A5794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83CA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2A44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BC89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C030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4A76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8D1F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27DF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8F8E304">
      <w:pPr>
        <w:rPr>
          <w:rFonts w:hint="default" w:ascii="Times New Roman" w:hAnsi="Times New Roman" w:cs="Times New Roman"/>
        </w:rPr>
      </w:pPr>
      <w:r>
        <w:rPr>
          <w:rFonts w:hint="default" w:ascii="Times New Roman" w:hAnsi="Times New Roman" w:cs="Times New Roman"/>
        </w:rPr>
        <w:br w:type="page"/>
      </w:r>
    </w:p>
    <w:p w14:paraId="185326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B0B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0DB2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E6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619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9F38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E6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A2D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E30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5BF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111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5E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576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3AA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1BD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817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EC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C68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57A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739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760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C1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E25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5C2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836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6C7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3B7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160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768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B1D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2FA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B92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59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DE50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7FB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49C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977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94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58C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C366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9D5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06A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80C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07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9B7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5268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3A0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1FD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04A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DD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020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B25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541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C57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6A6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B1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05B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352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AE4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3C1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5D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67C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FE0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7E4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4E0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A3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D5A9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7B0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29A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521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8FC1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386C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178B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E347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2589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CB5D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7560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9D9E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A884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B742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FEF0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ADDC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0B39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47B9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532D9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7C218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88AE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4824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D93A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99D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61AD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BB1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CF7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313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A36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C7A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E88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930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164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5008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C6A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DBB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C78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972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BAB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9DF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230B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E0C1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A9BA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C2C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66E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C59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D26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95A0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7F4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708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0F7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AB41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E37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ADD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3B3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B4862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74A4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BC5C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E77D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DBC6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EF71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202E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2BBD4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0638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CF73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57EB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7BB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F486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095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8BC3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2CB2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369D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799F1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E8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A61A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58E5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14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6441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075E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EA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CF0E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71A90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11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5D30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96A3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5B2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673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0D2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969E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B41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8F8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B302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F00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92A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8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67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AEF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10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67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185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B0B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81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FA1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CA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91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8BB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6F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5C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8E7D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E5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82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8B7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F1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1B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355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2AFB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F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7B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C42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37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06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F59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0CA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13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483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6B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90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482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D64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77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610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01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DC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792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79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7A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EF3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96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BD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4D7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E8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F0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6CBE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B4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4F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7F1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0E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5F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3734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B3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99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CBF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AF89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8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74F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95A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BB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06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77F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D9F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F87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10C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93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75E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FAB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55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B8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D6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64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EF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509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9C6B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5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9A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13B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0A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D6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F76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30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BC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B08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86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4F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AE2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AE9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06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1B9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BA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50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3ED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EE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3C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4AE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51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9C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607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C60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84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215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4A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67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C3A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16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BB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B38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9F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0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6EC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01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6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53C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25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E3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D0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6832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B430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8C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8C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BA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613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DD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E03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08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CD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3DE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9EC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0A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61A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AA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C3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76B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D3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E5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CD3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42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04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0D3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EE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8C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6B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5CC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FA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E6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F63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51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B0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D02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44EF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EB9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A081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9C41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B92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98D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A42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391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F30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C4FE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A6C3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BF4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876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695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17F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05192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529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7E74A0">
      <w:pPr>
        <w:rPr>
          <w:rFonts w:hint="default" w:ascii="Times New Roman" w:hAnsi="Times New Roman" w:cs="Times New Roman"/>
          <w:sz w:val="22"/>
          <w:szCs w:val="22"/>
        </w:rPr>
      </w:pPr>
    </w:p>
    <w:p w14:paraId="60D0E4A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7BBA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CD163 Elisa Kit</w:t>
      </w:r>
    </w:p>
    <w:p w14:paraId="3FC1C0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2E8B4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2D6985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4A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B66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8A8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664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811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585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14A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855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254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CC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63C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3790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8601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28A3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A01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2251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0FF7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8B13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A9AA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5EB9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3825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9F53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4CA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F03B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939E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CD163 is a member of SRCR superfamily, also known as hemoglobin scavenger receptor (HbSR), M130 or p155. The expression level of CD163 is regulated by many factors. Glucocorticoids and anti-inflammatory mediators such as IL-10 and IL-6 can up regulate CD163, while pro-inflammatory mediators such as lipopolysaccharide (LPS) γ- Interferon- γ, IFN- γ) And TNF- α The expression of CD163 was inhibited.</w:t>
      </w:r>
    </w:p>
    <w:p w14:paraId="67A1A0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1697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F429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B21C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E72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562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214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1B8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065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2867BF">
      <w:pPr>
        <w:rPr>
          <w:rFonts w:hint="default" w:ascii="Times New Roman" w:hAnsi="Times New Roman" w:cs="Times New Roman"/>
          <w:b/>
          <w:bCs/>
          <w:sz w:val="28"/>
          <w:szCs w:val="28"/>
        </w:rPr>
      </w:pPr>
    </w:p>
    <w:p w14:paraId="310A1498">
      <w:pPr>
        <w:rPr>
          <w:rFonts w:hint="default" w:ascii="Times New Roman" w:hAnsi="Times New Roman" w:cs="Times New Roman"/>
          <w:b/>
          <w:bCs/>
          <w:sz w:val="28"/>
          <w:szCs w:val="28"/>
        </w:rPr>
      </w:pPr>
    </w:p>
    <w:p w14:paraId="35150917">
      <w:pPr>
        <w:rPr>
          <w:rFonts w:hint="default" w:ascii="Times New Roman" w:hAnsi="Times New Roman" w:cs="Times New Roman"/>
          <w:b/>
          <w:bCs/>
          <w:sz w:val="28"/>
          <w:szCs w:val="28"/>
        </w:rPr>
      </w:pPr>
    </w:p>
    <w:p w14:paraId="5C5AC695">
      <w:pPr>
        <w:rPr>
          <w:rFonts w:hint="default" w:ascii="Times New Roman" w:hAnsi="Times New Roman" w:cs="Times New Roman"/>
          <w:b/>
          <w:bCs/>
          <w:sz w:val="28"/>
          <w:szCs w:val="28"/>
        </w:rPr>
      </w:pPr>
    </w:p>
    <w:p w14:paraId="4D48C7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2BC7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687E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566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15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E6BB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9EA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4F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8ED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043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4BA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846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45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B1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143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4D0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F81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C9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E0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400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C44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084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C9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463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8AE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66A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824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56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EC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C22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EE68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51E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3B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56A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7A7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D1C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068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53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F30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9566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0A8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60F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7F0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59C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30F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433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2D6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7E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F8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CF4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CD5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71F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F4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32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C1B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391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C0F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79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CA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BF9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D11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A27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A4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58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CDB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22F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78D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8D0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FD2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85C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F4D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94F68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094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6D6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9F86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F8E2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5A9F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D36E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BF4B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B3A81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D9F9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8CDF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5F69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E7CB9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FDE3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05CCF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D304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176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1311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216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183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77D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99C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295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201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421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C1C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9AC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70B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001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A85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1C8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2C3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397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43F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EEA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F9C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BB70C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4F9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9A5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FC5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A32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DD3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66B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A22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3A7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8ED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E11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ADC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A19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116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A40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246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E28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53F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DF4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8266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193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718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469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A3A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8E6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069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CB51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0045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7340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E698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BA2D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D90280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624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B64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A511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0D6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8FB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C2E8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9B2C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62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36E5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8B91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730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6FC5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314F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BF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8997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97CD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87D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2121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513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1A2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D18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0F5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00D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8570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4C4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0D2D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00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03C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64B8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8A4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9E9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94CD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63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B30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D1D71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EF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BBD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5040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32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FC4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DCF6F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73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3D1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07EB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9A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38A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5D1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F6C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F58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B2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8C9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1CA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C4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76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AA7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A9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CAE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2A6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AD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0B7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5170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D9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2A6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A2F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EC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BFA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231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63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AA4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80D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A8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53C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357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44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A1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79E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DA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2F8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B73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F6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8B6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0F2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55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860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A6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549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B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818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C86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95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DC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AFD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33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E22E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D53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B6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A6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99D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0C0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88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8DB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4730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A9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261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2158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88F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2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9F7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9F3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55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1B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E83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0E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26E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EA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B0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DFA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E50F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90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5FE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E94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640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84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11AF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5A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50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AAC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DF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655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71E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24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6C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63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B1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A83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AA0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ED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62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2ED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36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A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42B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696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1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D8C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B4F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BC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4DE3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FCF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4E3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29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853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9D2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2A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50E1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C8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20D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6FD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A6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C1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4DE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7392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92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7E4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615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28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844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F69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70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00F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F39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A1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2A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32D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03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23A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D45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33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07E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B6B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408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704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512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54D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959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20C3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846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578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646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2587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483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00F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4D6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944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BCB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C4C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927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D12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870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F870E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E99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10D986">
    <w:pPr>
      <w:pStyle w:val="6"/>
      <w:jc w:val="both"/>
    </w:pPr>
  </w:p>
  <w:p w14:paraId="4A4EB9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BEBA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CC88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3D7FFE"/>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8807</Words>
  <Characters>18975</Characters>
  <Lines>251</Lines>
  <Paragraphs>70</Paragraphs>
  <TotalTime>7</TotalTime>
  <ScaleCrop>false</ScaleCrop>
  <LinksUpToDate>false</LinksUpToDate>
  <CharactersWithSpaces>21130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2026-07-07T00:38:27Z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