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2F708B">
      <w:pPr>
        <w:pStyle w:val="2"/>
        <w:bidi w:val="0"/>
        <w:jc w:val="center"/>
        <w:rPr>
          <w:rFonts w:hint="default" w:ascii="Times New Roman" w:hAnsi="Times New Roman" w:cs="Times New Roman"/>
          <w:b/>
          <w:bCs w:val="0"/>
          <w:sz w:val="36"/>
          <w:szCs w:val="36"/>
        </w:rPr>
      </w:pPr>
      <w:r>
        <w:rPr>
          <w:rFonts w:hint="eastAsia"/>
          <w:b/>
          <w:bCs/>
          <w:sz w:val="36"/>
          <w:szCs w:val="36"/>
        </w:rPr>
        <w:t>Human CCL7/MCP-3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2343E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3C35D02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625F308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9F11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128C1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AD560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6D144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9C8CF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92CB6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79BA7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71418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6ACBF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DBB3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B313D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5035D2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D199D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1D9D3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A1784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82EC1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474F5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0E40B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5074F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C2726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C4B52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6296D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D4337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8334F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17A11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C基序）配体7（CCL7）是一种称为趋化因子的小细胞因子，以前称为单核细胞特异性趋化因子3（MCP3）。它属于C-C趋化因子家族。通过荧光原位杂交，将MCP3基因定位到染色体17q11.2-q12。MCP3被鉴定为明胶酶a的生理底物。切割的MCP3与CC趋化因子受体-1、-2和-3结合，但不再诱导钙通量或促进趋化性，而是作为抑制炎症的一般趋化因子拮抗剂，表明基质金属蛋白酶是炎症反应的效应器和调节器。</w:t>
      </w:r>
    </w:p>
    <w:p w14:paraId="07124F09">
      <w:pPr>
        <w:ind w:firstLine="441" w:firstLineChars="0"/>
        <w:rPr>
          <w:rFonts w:hint="default" w:ascii="Times New Roman" w:hAnsi="Times New Roman" w:cs="Times New Roman"/>
        </w:rPr>
      </w:pPr>
    </w:p>
    <w:p w14:paraId="3F9852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D3EA51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DDE132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A49BC9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7A701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F6BD07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48C926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4E16856">
      <w:pPr>
        <w:rPr>
          <w:rFonts w:hint="default" w:ascii="Times New Roman" w:hAnsi="Times New Roman" w:cs="Times New Roman"/>
        </w:rPr>
      </w:pPr>
      <w:r>
        <w:rPr>
          <w:rFonts w:hint="default" w:ascii="Times New Roman" w:hAnsi="Times New Roman" w:cs="Times New Roman"/>
        </w:rPr>
        <w:br w:type="page"/>
      </w:r>
    </w:p>
    <w:p w14:paraId="37D8F1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B3DF6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00237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46A2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6E6E0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13C96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AA7E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7E986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BE4AE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66ACB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6D541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0D13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90B3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95B98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4B6F0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5492E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0580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8A1E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03BD7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45477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BE095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E3C1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C841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97E89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A68DB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BBB9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29377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236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B60C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A25A9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0B964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95DDE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1CCE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0AF4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A6264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6F90A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BF625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145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49DBD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6905D2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5DB5C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8C406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086F2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80C5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D802D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2B39C2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7B80D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1776D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58DAF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D41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2829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9CD1C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5D1C5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3195B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14FCE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B0E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573D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CF74A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063C1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8478B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C08E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80F7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F5354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A261A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66D78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5B60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A448C1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C88DB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E3800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D6729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ED19AE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BEE948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20DD1F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AEF929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981624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9930D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828A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7C42F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97D969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46CC17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A8F27A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CEE870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7D00E2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FF6B92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7E8FBE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1F3E1B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8F08BB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67AC31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1B2D82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0E563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3D127E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1CBC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2EF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414E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148B2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0085A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6023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3805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EA4B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355B95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3D8BF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D22E6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3F9AC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BF27F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3662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75A0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309619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1F377A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6D7107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DDF91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C025C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B874B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F7CA7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85FA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9169C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8AEE1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8F09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1A26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8367C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4A4F0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ABD32F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B4D6C8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B5C05A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F180B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1194F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1DA78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F1D9A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198598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43976D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3D7F5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C12A1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218E2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EF32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8CE98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2F5C8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BCE67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5E1959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F2B497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EAFE0C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6557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ADACC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59A595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E85A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B7490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076167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8614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0DE8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8A76E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A471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4034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A6ADC2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C504D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54E79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51FAA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DF31C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4A87B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830A9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F3FBA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6D447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C7ADE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551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7714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A4D04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C98B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E21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E5DCA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F011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6F4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E9A16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9D0F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019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282C4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7CC7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A72F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FFCAF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152D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9B30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B9058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5D15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EC0D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1A95A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F9372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2E9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155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69984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95AD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FF98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C7F6B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9EB4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A325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76F81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A085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69B5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D4436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4AA4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0342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CAADE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3680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E212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880E1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3FD7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4310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F466E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C4F8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19C6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36631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DA98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323D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32FEC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6410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DEC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84E06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7A9E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40E6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219BF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CBF8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A696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A1331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7F579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7A1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ADCB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07F3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571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CEC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9305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825C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564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A3FC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7B45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279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C8B1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81FE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6C7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16BA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2F94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AF2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A02A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49253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BC2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BA6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5434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EAE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857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72CE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67FA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319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2A4E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0E39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413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6988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BDC0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549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1449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1EE3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8AB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177A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EA10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F0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ED7B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17B1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EC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0840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B67B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F9E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D9FC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2803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927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C821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4E79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A12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B102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2FDA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10F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8994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81BF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D2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EC8E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6E9A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CEC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6C1F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3B3F93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4DC2C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B00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6D7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A38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DB7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D2D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59FA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FE2E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A0E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A2CC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3CEE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CFD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C436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7C28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624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7BD5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CDF0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733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2905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E649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CA8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E97F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FD96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95A2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B4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7389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5CA0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BD9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40F1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FBCC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46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BAA4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BC242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9B85B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CDEFF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03A54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E8A63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43C5B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C5346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8F99C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7DFBC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0B9AC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8312B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F3954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3CECE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E66A3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4E902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C0AF7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33F88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36D2C37">
      <w:pPr>
        <w:rPr>
          <w:rFonts w:hint="default" w:ascii="Times New Roman" w:hAnsi="Times New Roman" w:cs="Times New Roman"/>
          <w:sz w:val="22"/>
          <w:szCs w:val="22"/>
        </w:rPr>
      </w:pPr>
    </w:p>
    <w:p w14:paraId="0A943A0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613199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CCL7/MCP-3 Elisa Kit</w:t>
      </w:r>
    </w:p>
    <w:p w14:paraId="7957D2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43A148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2EC99F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E08C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B1C96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A0639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B4827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61834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835A3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AC7BF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0B416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482C0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A265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7DF8B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DD1C2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0C731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57E45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FE593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1D10F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FA672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1A4C4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061B1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BBB17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8298A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225B2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48268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067DE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27B84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Chemokine(C-C motif) ligand 7(CCL7) is a small cytokine known as a chemokine that was previously called monocyte-specific chemokine 3(MCP3). It belongs to the C-C chemokine family. By fluorescence in situ hybridization, mapped the MCP3 gene to chromosome 17q11.2-q12. MCP3 was identified as a physiologic substrate of gelatinase A. Cleaved MCP3 binds to CC-chemokine receptors-1, -2, and -3, but no longer induces calcium fluxes or promotes chemotaxis, and instead acts as a general chemokine antagonist that dampens inflammation, suggested that matrix metalloproteinases are both effectors and regulators of the inflammatory response.</w:t>
      </w:r>
    </w:p>
    <w:p w14:paraId="14045AA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0846E4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EC930B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F495E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DF4C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AE6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3E5A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4675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22AE9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BD4D6FA">
      <w:pPr>
        <w:rPr>
          <w:rFonts w:hint="default" w:ascii="Times New Roman" w:hAnsi="Times New Roman" w:cs="Times New Roman"/>
          <w:b/>
          <w:bCs/>
          <w:sz w:val="28"/>
          <w:szCs w:val="28"/>
        </w:rPr>
      </w:pPr>
    </w:p>
    <w:p w14:paraId="423CCACB">
      <w:pPr>
        <w:rPr>
          <w:rFonts w:hint="default" w:ascii="Times New Roman" w:hAnsi="Times New Roman" w:cs="Times New Roman"/>
          <w:b/>
          <w:bCs/>
          <w:sz w:val="28"/>
          <w:szCs w:val="28"/>
        </w:rPr>
      </w:pPr>
    </w:p>
    <w:p w14:paraId="085DE749">
      <w:pPr>
        <w:rPr>
          <w:rFonts w:hint="default" w:ascii="Times New Roman" w:hAnsi="Times New Roman" w:cs="Times New Roman"/>
          <w:b/>
          <w:bCs/>
          <w:sz w:val="28"/>
          <w:szCs w:val="28"/>
        </w:rPr>
      </w:pPr>
    </w:p>
    <w:p w14:paraId="39731231">
      <w:pPr>
        <w:rPr>
          <w:rFonts w:hint="default" w:ascii="Times New Roman" w:hAnsi="Times New Roman" w:cs="Times New Roman"/>
          <w:b/>
          <w:bCs/>
          <w:sz w:val="28"/>
          <w:szCs w:val="28"/>
        </w:rPr>
      </w:pPr>
    </w:p>
    <w:p w14:paraId="71A7747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085A4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188814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0324E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7472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46F6E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AA816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E1EA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FF677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30DD9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BE5C9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1C397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5173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112E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7F8FD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BA7BF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E4912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F88E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34A0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D0D74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9F545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2C4C3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E0A2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7E1B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B1372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040EC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BBD92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820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3F98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200AF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A2E6D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1BE4A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7173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29B2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FD501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4BE92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26CB6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B87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92F3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0169D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D894F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8DCA4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90F7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535F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A0C06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3F442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FE270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6ECB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EEFE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77459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D211C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AADB9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F507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9E7E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B9C07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51F6D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431E4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47C2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042C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BB548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4B326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0A977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14F4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8D89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B6534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C8D23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14685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0AE2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C432A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2B58C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4973B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E755C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12A43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D6CD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1FC4A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65DAF8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2C499B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85E750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DA8AA2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894840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43C612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AB4ADB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DCC0AC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29AFAF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84AC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7F10D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F9094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301A6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C71A2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C9A8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8A28B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07DDF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8F4C6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3370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7D289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7560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54B5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FC5CA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532E8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41F45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BAC91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472CB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DA9CA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F13C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6AB2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ABF2B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CC4E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EAC97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76368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8B8AF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22545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18305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DB454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2741B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F23C6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4B79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431ED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5411F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3ACE3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3A1A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27BB9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C9B49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0139B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45B83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CAD8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B4D45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3343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0A9F1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8610A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6879D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0CF5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F68A5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5A94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B884D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401D4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1BEE0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CDA09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556C4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1AEA9D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E1F41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0E849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2A0DA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37B7F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B685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17FF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A9ACD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D635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6999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9CDA8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A0BE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C3A6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670FA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B360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9985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C0FF3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1A81B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41190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3DF4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0075C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2465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0D2B6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9ECDA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CAEDD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2ED15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4B988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8E6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CC47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DA3B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D95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A803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F9BA7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4E8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FF82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26124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CEA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1D16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9A004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5BE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BF7B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AE81B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0E3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D625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418BC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AC9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13F3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F8962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659D4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8B478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8FF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2F72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F96B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F63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7F5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CBBD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289F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7A4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ED04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FC32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CE2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A1ED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FD4C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791C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295F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E6D7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0DF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9D76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EA2A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618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0A7E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4360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929D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B790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D502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272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D772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F63E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12E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FCDE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D6E9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A1B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E270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FDC2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3C4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7CBC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A00A4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DCA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97A0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A4A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2A4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50F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F1EF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3F90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BB5F8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13B9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13EF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3FF5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DE6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1674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2711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E842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81DF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1904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F32A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B05F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C0C83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A68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E41C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6AE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DEC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093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0EA8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77A4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BACA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4A54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F794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C85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2B7A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D53B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11C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3EF4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8317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1FD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73FD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10B7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022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D56B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95E9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9CD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AF0B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6D20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92F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BA5B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1C23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BE0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47DF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C7B5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730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FEC2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7904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04E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7E2B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9F40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724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30FB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070E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6DC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60E9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767A1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BEFD1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AFB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309C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D3C3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CF73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2D090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C08C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14C9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5C1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6E04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133E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5A9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47DE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DBF1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476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E85E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4450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4BE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155C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A39B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71E16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72ED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896A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50F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CC52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7143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00F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D194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C690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9D8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A392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E3C80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6AD9A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22F3B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4BC3B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00CC4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D764C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E031D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4CCA5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83499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234A3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8ABF2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AFD2C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A3A43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45131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64D9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B569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1D78F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0279D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1705D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C1705D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E277A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AA935D1">
    <w:pPr>
      <w:pStyle w:val="6"/>
      <w:jc w:val="both"/>
    </w:pPr>
  </w:p>
  <w:p w14:paraId="22277B9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F5221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3EC4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D4D30B5"/>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9053</Words>
  <Characters>19893</Characters>
  <Lines>251</Lines>
  <Paragraphs>70</Paragraphs>
  <TotalTime>0</TotalTime>
  <ScaleCrop>false</ScaleCrop>
  <LinksUpToDate>false</LinksUpToDate>
  <CharactersWithSpaces>22203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2026-07-07T00:28:14Z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