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90A5D">
      <w:pPr>
        <w:pStyle w:val="2"/>
        <w:bidi w:val="0"/>
        <w:jc w:val="center"/>
        <w:rPr>
          <w:rFonts w:hint="default" w:ascii="Times New Roman" w:hAnsi="Times New Roman" w:cs="Times New Roman"/>
          <w:b/>
          <w:bCs w:val="0"/>
          <w:sz w:val="36"/>
          <w:szCs w:val="36"/>
        </w:rPr>
      </w:pPr>
      <w:r>
        <w:rPr>
          <w:rFonts w:hint="eastAsia"/>
          <w:b/>
          <w:bCs/>
          <w:sz w:val="36"/>
          <w:szCs w:val="36"/>
        </w:rPr>
        <w:t>Human CCL20/MIP-3α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BFC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D287F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0CE5D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07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C19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5850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385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15A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78E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A6D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EE1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2F1E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2D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C89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392A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DA14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E18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CC4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EE24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F5ED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84C6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3A8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3746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DE63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E1C3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62E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2C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E00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3alpha（MIP3alpha），也称为趋化因子、cc基序、配体20（CCL20）。MIP3alpha主要表达于淋巴结、阑尾、PBL、胎肝、胎肺和一些细胞系。MIP3alpha/CCL20及其受体CCR6在银屑病中显著上调，可能参与T细胞向皮损皮肤的募集。丙氨酸MIP-3alpha和丝氨酸MIP-3alpha，这两种形式的MIP3alpha，在预测的信号肽裂解位点不同一个氨基酸。它们都是化学合成的，并进行了生物活性测试。流感抗原加上IL-2激活的CD4（+）和CD8（+）T淋巴细胞以及脐血来源的树突状细胞对Ser和Ala MIP-3α均有反应。</w:t>
      </w:r>
    </w:p>
    <w:p w14:paraId="12F26EED">
      <w:pPr>
        <w:ind w:firstLine="441" w:firstLineChars="0"/>
        <w:rPr>
          <w:rFonts w:hint="default" w:ascii="Times New Roman" w:hAnsi="Times New Roman" w:cs="Times New Roman"/>
        </w:rPr>
      </w:pPr>
    </w:p>
    <w:p w14:paraId="1FD08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D440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FFF7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755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7737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D9F0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D67B5">
      <w:pPr>
        <w:rPr>
          <w:rFonts w:hint="default" w:ascii="Times New Roman" w:hAnsi="Times New Roman" w:cs="Times New Roman"/>
        </w:rPr>
      </w:pPr>
      <w:r>
        <w:rPr>
          <w:rFonts w:hint="default" w:ascii="Times New Roman" w:hAnsi="Times New Roman" w:cs="Times New Roman"/>
        </w:rPr>
        <w:br w:type="page"/>
      </w:r>
    </w:p>
    <w:p w14:paraId="7BFFC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522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0B45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23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598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58C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B3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450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16A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AB8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798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E5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DB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281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BE9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5DC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1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9CE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EB9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16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70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AF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4D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1D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40B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E6E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7B5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8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06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B38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387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3B0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6D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A1C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A14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3A7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DDD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7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EA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EC3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DE5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84F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4AC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9D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E6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C9F4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64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45D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A7D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CE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2D8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576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CBE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FE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56B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B1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1D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B43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A04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EE0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1A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46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18A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1C3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A07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5B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4255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9B7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486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6F3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FDA9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6A21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17E0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EFAA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5F52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315D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7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22B8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3C4A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6B28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58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D4E5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9F2F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8C8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60A3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2383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9D94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BC5C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B405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2AD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EA99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5C7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D7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32A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DBB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F6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A4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53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246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2E14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08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8AE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A3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B9E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F3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896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85B9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03F1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27CB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53D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39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951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19B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A3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CD1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7CE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4C9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BD9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480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33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7C9A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392F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8E30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90A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19F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587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BCD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1AC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A378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A064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ECF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F28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7A5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47C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B8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D92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A8AB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35A1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6483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C3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0F5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CCA9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F4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CF5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0A2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AF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F16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3317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43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7C5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7780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EC0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FB6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01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30D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967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74E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E23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0BD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4E8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B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03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D87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C5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56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87D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A9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02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AB2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A5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D1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574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3F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E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F0A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70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FC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B2B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A5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F7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C63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9EB4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A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AE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6FF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12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A6B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F9E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0C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D0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7ED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E1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07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435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0D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D6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BAB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B6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D0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C7D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81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CF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9C4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B5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AB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BF4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46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99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1B1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91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3E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ABF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6D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50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63F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76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E9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2B0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006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D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A43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A88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3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04F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D4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6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A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63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16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6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F84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D4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3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B24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6E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1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9F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EA7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A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4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F7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7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1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388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BC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6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28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74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8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2E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CE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5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39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6A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5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07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82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52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A1C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D2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8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6D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D7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1A3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8B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829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52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07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6A9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72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4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AE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44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0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B0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13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C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DE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75C5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43E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F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9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876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41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9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144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A2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06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81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D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DE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06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47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EE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FA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4C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AE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1D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11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70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2C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E5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2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3D5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B0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2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6C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79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F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38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16C4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48F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B51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B45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C38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DAE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3051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1E5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905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9AD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FAD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F5D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F9F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A27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542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AFF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2C4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B9CE94">
      <w:pPr>
        <w:rPr>
          <w:rFonts w:hint="default" w:ascii="Times New Roman" w:hAnsi="Times New Roman" w:cs="Times New Roman"/>
          <w:sz w:val="22"/>
          <w:szCs w:val="22"/>
        </w:rPr>
      </w:pPr>
    </w:p>
    <w:p w14:paraId="5C3571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57BE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CCL20/MIP-3α Elisa Kit</w:t>
      </w:r>
    </w:p>
    <w:p w14:paraId="3B7E8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A38F3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BE3C5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A5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E4F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780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50C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39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208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4CD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25E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4AC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0F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3A1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0CA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4F3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BCA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B39A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125E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63BC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55C4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B6D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499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AB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1CC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E82C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48E5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8BC7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 3alpha(MIP3alpha), also called Chemokine, cc motif, ligand 20(CCL20). MIP3alpha is predominantly expressed in lymph nodes, appendix, PBL, fetal liver, fetal lung and several cell lines. MIP3alpha/CCL20 and its receptor CCR6 are markedly up-regulated in psoriasis, and they may play a role in the recruitment of T cells to lesional psoriatic skin. And Alanine MIP-3alpha and Serine MIP-3alpha, the two forms of MIP3alpha, that differ by one amino acid at the predicted signal peptide cleavage site. Both of them were chemically synthesized and tested for biological activity. And both flu antigen plus IL-2-activated CD4(+) and CD8(+) T lymphoblasts and cord blood-derived dendritic cells responded to Ser and Ala MIP-3alpha.</w:t>
      </w:r>
    </w:p>
    <w:p w14:paraId="26C0E2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E446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FBF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7A0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DC5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DC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79B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704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03F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F9AF22">
      <w:pPr>
        <w:rPr>
          <w:rFonts w:hint="default" w:ascii="Times New Roman" w:hAnsi="Times New Roman" w:cs="Times New Roman"/>
          <w:b/>
          <w:bCs/>
          <w:sz w:val="28"/>
          <w:szCs w:val="28"/>
        </w:rPr>
      </w:pPr>
    </w:p>
    <w:p w14:paraId="60F88D28">
      <w:pPr>
        <w:rPr>
          <w:rFonts w:hint="default" w:ascii="Times New Roman" w:hAnsi="Times New Roman" w:cs="Times New Roman"/>
          <w:b/>
          <w:bCs/>
          <w:sz w:val="28"/>
          <w:szCs w:val="28"/>
        </w:rPr>
      </w:pPr>
    </w:p>
    <w:p w14:paraId="66106C57">
      <w:pPr>
        <w:rPr>
          <w:rFonts w:hint="default" w:ascii="Times New Roman" w:hAnsi="Times New Roman" w:cs="Times New Roman"/>
          <w:b/>
          <w:bCs/>
          <w:sz w:val="28"/>
          <w:szCs w:val="28"/>
        </w:rPr>
      </w:pPr>
    </w:p>
    <w:p w14:paraId="1A15716D">
      <w:pPr>
        <w:rPr>
          <w:rFonts w:hint="default" w:ascii="Times New Roman" w:hAnsi="Times New Roman" w:cs="Times New Roman"/>
          <w:b/>
          <w:bCs/>
          <w:sz w:val="28"/>
          <w:szCs w:val="28"/>
        </w:rPr>
      </w:pPr>
    </w:p>
    <w:p w14:paraId="4622BF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F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8082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92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C0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73F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24E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D7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690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EC7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BA8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9B4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30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9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779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49F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821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E8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65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2B2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1C6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514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B0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D1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F6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40C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810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82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6C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960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B8D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BE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2A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D8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CF8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142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A2F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00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3B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BF1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B9D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726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9C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75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671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CF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D0A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4A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5B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F94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FC5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B69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86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8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0AA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755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4D4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2B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A8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564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227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70A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87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F1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035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3E6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A46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3CD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BFE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56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255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2C50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5E1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98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1C4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A39E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374B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BDC3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EE89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1D0C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45EF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FD6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FD68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82FA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52D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CEF1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AE67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7DB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3C3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EE2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25F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DDE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49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8F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8A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5E3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201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AC4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00C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886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C3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60E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AF3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F0B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23B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94D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F7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AFF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C8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109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2CB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DA1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58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D6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06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CD9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10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D7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B9E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07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9E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9FD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6B1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878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23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1CD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E6C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9E3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347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64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BE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BD5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518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A1E3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7DD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7EDA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CD60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76F8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30EB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DAC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D70B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62D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305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B3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24F5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795F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83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400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6BE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03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F1B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CC6F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D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D8C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D0F1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B0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BDB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C15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F21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4F4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B76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AC1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C533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369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683C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2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90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669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8D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A2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75EB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1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A6F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FBE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E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49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FCA2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9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F1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2EF8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7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D3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503B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8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F7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B49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33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03D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C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3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9DA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3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B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A6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FA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D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16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D9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2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C1C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1E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0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825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9C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E2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65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CA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EC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7F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60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690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55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46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01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D2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23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FF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5E9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2C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5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4F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2C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1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806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BDC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6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B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1E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0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09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C4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D2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92F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C6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82D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BB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0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6A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93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607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5C1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88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84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A11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261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8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1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BA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33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49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0A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05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CBC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84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20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E07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C13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5F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4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DBF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8D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9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E0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BC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15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4AC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E0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3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8B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7E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0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A2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DC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521E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66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D8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A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3C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E2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9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71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1D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85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B5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2B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96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61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14F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73F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9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74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80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8F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5BF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87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7F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3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06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CB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BE0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43D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CF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C3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C6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68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90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7D5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62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C8F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89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C8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1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43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93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6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C5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34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0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BE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08C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614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F91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BE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9C9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17E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84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BAC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DF5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834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E2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304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F79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37A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AB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4D0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74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25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EF1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AEF1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C79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CACA10">
    <w:pPr>
      <w:pStyle w:val="6"/>
      <w:jc w:val="both"/>
    </w:pPr>
  </w:p>
  <w:p w14:paraId="57EFAF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A92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866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0C13F3"/>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7840</Words>
  <Characters>13826</Characters>
  <Lines>251</Lines>
  <Paragraphs>70</Paragraphs>
  <TotalTime>896</TotalTime>
  <ScaleCrop>false</ScaleCrop>
  <LinksUpToDate>false</LinksUpToDate>
  <CharactersWithSpaces>14928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2026-07-07T00:25:58Z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