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B049A">
      <w:pPr>
        <w:pStyle w:val="2"/>
        <w:bidi w:val="0"/>
        <w:jc w:val="center"/>
        <w:rPr>
          <w:rFonts w:hint="default" w:ascii="Times New Roman" w:hAnsi="Times New Roman" w:cs="Times New Roman"/>
          <w:b/>
          <w:bCs w:val="0"/>
          <w:sz w:val="36"/>
          <w:szCs w:val="36"/>
        </w:rPr>
      </w:pPr>
      <w:r>
        <w:rPr>
          <w:rFonts w:hint="eastAsia"/>
          <w:b/>
          <w:bCs/>
          <w:sz w:val="36"/>
          <w:szCs w:val="36"/>
        </w:rPr>
        <w:t>Human C1qR/CD93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F93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D79D5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70371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07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EE0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1B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2EE8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F493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407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E924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D8DA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0E90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93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BF0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FBD1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1CB41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9E8A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21043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395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2168E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26D09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109B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9E18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3C1A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F582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13ED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E00C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EE0A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CD39又称为胞外核苷酸三磷酸二磷酸水解酶1、ENTPD1、NTPDase 1、胞外atpase 1，在神经系统中，能水解ATP等核苷酸来调节嘌呤能神经传递。也可能通过水解血小板活化的ADP到AMP参与预防血小板聚集。水解ATP和ADP同样好。NTPDase-1最初被描述为CD39，一种B淋巴细胞表面标志物，但它也存在于自然杀伤细胞、T细胞和一些内皮细胞的表面。调节性T细胞（Tregs）通过多种非冗余的细胞接触依赖性和独立的机制介导免疫抑制，越来越多的证据表明，CD39-CD73-腺苷通路发挥着重要作用。CD39胞外核苷酸酶是导致产生抑制性腺苷的级联反应的限速酶，该抑制性腺苷可改变CD4和CD8 T细胞和自然杀伤细胞的抗肿瘤活性。</w:t>
      </w:r>
    </w:p>
    <w:p w14:paraId="00A4B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990D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9A6B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2586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90AD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6FE10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AB8512">
      <w:pPr>
        <w:rPr>
          <w:rFonts w:hint="default" w:ascii="Times New Roman" w:hAnsi="Times New Roman" w:cs="Times New Roman"/>
        </w:rPr>
      </w:pPr>
      <w:r>
        <w:rPr>
          <w:rFonts w:hint="default" w:ascii="Times New Roman" w:hAnsi="Times New Roman" w:cs="Times New Roman"/>
        </w:rPr>
        <w:br w:type="page"/>
      </w:r>
    </w:p>
    <w:p w14:paraId="5588A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8EA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AA9D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5D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D88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573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EC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FBC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9E9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6E9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D2C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C1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9DD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29B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3C5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6F3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80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BD8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1FE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439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E30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A7F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73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4A7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E0D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5A6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B30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D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12D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696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AEC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3A8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61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9F2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2ED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374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FF5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8E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CDA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3C54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537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1FA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0D2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CB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7E5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BC0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A8D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818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7A8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9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D8B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38D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C41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C67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45F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72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4F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90D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881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898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6A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42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A28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D44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D6E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E3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9D60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CB4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744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887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2A64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6246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7C8D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AE2C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BC51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C7F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BE4B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8D6C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7EDB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4673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63B2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8C21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1D4B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787B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C1BA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5EE8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8751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5465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71DF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67E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DF79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F39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D5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444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91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1C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92A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AC9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CE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670B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0BE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EB4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1B6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D83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B00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6F3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AC04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2885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7457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C7E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C08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86D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E63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31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38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E91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1C4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80F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1B3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A26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51A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636B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F869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FCB7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A32F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24D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238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8B5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8AC3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A90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FE86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AD0C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A96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7E5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659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57E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DCD5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9A5D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59F3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58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7A17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2BB4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43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8FB6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F392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C6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208F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82B83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A1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D69E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8146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FBC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EEB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04C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8A8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669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107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0B4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26A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E74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20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37F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E6C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80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0C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F08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0E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C7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8F2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FB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6E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0CF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C0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67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86C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6E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22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353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F1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BF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B38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359E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F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C8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112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B4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3F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A61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D9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4E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BCA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96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7A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9C7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CF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0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E0F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9A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E9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151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3A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91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B2A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1E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7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539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41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B3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5DC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1D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28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C3F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94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68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7D4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72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38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275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D0A0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7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633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CF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9E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AA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B8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07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B0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E46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D6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A1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725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71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0A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FA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C3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6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8A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17FA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1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4AF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AA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9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20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B2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6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E7B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37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A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7F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F2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5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B1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85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3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DA5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C6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E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5C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01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A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5F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F4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D8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914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31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C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0C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81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A9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3E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CF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7A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D9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85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0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D7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50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A2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CC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985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B838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D7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B6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89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61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9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C2E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57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FE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AB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54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E3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271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DC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4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34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C1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C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297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34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D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FF0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CF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17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5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E25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F5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3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E56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03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61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15C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1B82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1AD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E23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E92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CF5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502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F9B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988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F1F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2A8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4EC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78D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ECF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8FA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92C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8DF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419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886A51">
      <w:pPr>
        <w:rPr>
          <w:rFonts w:hint="default" w:ascii="Times New Roman" w:hAnsi="Times New Roman" w:cs="Times New Roman"/>
          <w:sz w:val="22"/>
          <w:szCs w:val="22"/>
        </w:rPr>
      </w:pPr>
    </w:p>
    <w:p w14:paraId="32B04BD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7C35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C1qR/CD93 Elisa Kit</w:t>
      </w:r>
    </w:p>
    <w:p w14:paraId="6F97ED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B750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1743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12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6B2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A54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280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240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659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A46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A9E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22C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59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554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15A6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49ED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46EA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D7F1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7435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7AE0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0454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637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D04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2617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CF62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468A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4CD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11A8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CD39 is also called extracellular nucleotide triphosphate diphosphate hydrolase 1, entpd1, ntpdase 1 and extracellular ATPase 1. In the nervous system, it can hydrolyze nucleotides such as ATP to regulate purinergic neurotransmission. It may also be involved in the prevention of platelet aggregation by hydrolyzing platelet activated ADP to AMP. Hydrolysis of ATP is as good as ADP. Ntpdase-1 was originally described as CD39, a B lymphocyte surface marker, but it also exists on the surface of natural killer cells, T cells and some endothelial cells. Regulatory T cells (Tregs) mediate immunosuppression through a variety of non redundant cell contact dependent and independent mechanisms. More and more evidence shows that cd39-cd73-adenosine pathway plays an important role. CD39 extracellular nucleotidase is the rate limiting enzyme leading to the cascade of inhibitory adenosine, which can change the antitumor activity of CD4 and CD8 T cells and natural killer cells.</w:t>
      </w:r>
    </w:p>
    <w:p w14:paraId="582460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8B98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080A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702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436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E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1F0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373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33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B68CDD">
      <w:pPr>
        <w:rPr>
          <w:rFonts w:hint="default" w:ascii="Times New Roman" w:hAnsi="Times New Roman" w:cs="Times New Roman"/>
          <w:b/>
          <w:bCs/>
          <w:sz w:val="28"/>
          <w:szCs w:val="28"/>
        </w:rPr>
      </w:pPr>
    </w:p>
    <w:p w14:paraId="0174B4F9">
      <w:pPr>
        <w:rPr>
          <w:rFonts w:hint="default" w:ascii="Times New Roman" w:hAnsi="Times New Roman" w:cs="Times New Roman"/>
          <w:b/>
          <w:bCs/>
          <w:sz w:val="28"/>
          <w:szCs w:val="28"/>
        </w:rPr>
      </w:pPr>
    </w:p>
    <w:p w14:paraId="45265770">
      <w:pPr>
        <w:rPr>
          <w:rFonts w:hint="default" w:ascii="Times New Roman" w:hAnsi="Times New Roman" w:cs="Times New Roman"/>
          <w:b/>
          <w:bCs/>
          <w:sz w:val="28"/>
          <w:szCs w:val="28"/>
        </w:rPr>
      </w:pPr>
    </w:p>
    <w:p w14:paraId="45DA42F0">
      <w:pPr>
        <w:rPr>
          <w:rFonts w:hint="default" w:ascii="Times New Roman" w:hAnsi="Times New Roman" w:cs="Times New Roman"/>
          <w:b/>
          <w:bCs/>
          <w:sz w:val="28"/>
          <w:szCs w:val="28"/>
        </w:rPr>
      </w:pPr>
    </w:p>
    <w:p w14:paraId="6DC5CB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C48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F446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629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9A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A8C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994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01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A05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9F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2CA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D77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9E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63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0A1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150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B37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F5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85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6F4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43E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6FB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14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6A9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E1C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B18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C6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73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1F0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93F5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669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449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0D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5B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E73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BB5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FED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F7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56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B3E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50E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C4C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2C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980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29F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39E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978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D4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3D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BF4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741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3DC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78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6A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28F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B18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CEB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AA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12C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2C5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3D7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4FC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34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73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01D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A52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4FB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9E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E37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60C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BF2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E61E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CA0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FB8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040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A5A8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D0B2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88F4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7E27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5148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5D88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F23F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63B7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F152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BA5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1FBA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F19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14E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8D09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3F4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788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2BC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9E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023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FE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954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1BD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82C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534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5AF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764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15E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62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C82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FD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8FF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1EC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1B14E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F9D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0AA6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F250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2188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02F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8D5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308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23B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DCC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C06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2C5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680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41D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349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6BF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07B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B9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72D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E4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230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7D4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CD0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59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CE7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548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67F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2560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3B9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961D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65F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6FBB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F31D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499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346F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DA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82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7B4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114B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76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968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5EFC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D1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A320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5CA7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3F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337C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D38C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21E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49F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5D4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9D4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5EA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857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74D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9E5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429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123C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1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1EE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35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395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D57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E4AB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F5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80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DBF0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BA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8F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617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EA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69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0B85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A78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C88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95FD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5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AFF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22E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06E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153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A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68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83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74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26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7E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BD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6B5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8A8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EB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F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86B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F4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F47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4A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2E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4F0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140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01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243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605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71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FC9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2BE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D6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D3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8BA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95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9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7D9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54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99C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D6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E7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5F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89D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ED5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4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EF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AE3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57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3B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00C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F6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6B1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E2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2F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82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9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DB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F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2C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6D9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A2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6E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D47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EFD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7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1DB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08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84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D97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357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79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B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6D4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33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4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CCB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01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AC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3D1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2B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6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CE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9E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04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C5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E0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B3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DF9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E3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D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4B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6B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DA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523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48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6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CDE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C5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F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4C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6B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A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2F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09F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F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3E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2BB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AEE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1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B4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4AC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E7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CA5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25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29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8F4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47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2A2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E3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2E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4F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A02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AA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9A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4E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9D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6D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D4B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2A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20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83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66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9F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1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E5C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78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A2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48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DFD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FD4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DC1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86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A79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E24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893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96D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9E1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B1F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AD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AD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85B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DEF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615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31A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88F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56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563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A563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42E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BDED0E">
    <w:pPr>
      <w:pStyle w:val="6"/>
      <w:jc w:val="both"/>
    </w:pPr>
  </w:p>
  <w:p w14:paraId="2DBAE2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AD4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663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1B5F55"/>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8142</Words>
  <Characters>15058</Characters>
  <Lines>251</Lines>
  <Paragraphs>70</Paragraphs>
  <TotalTime>13</TotalTime>
  <ScaleCrop>false</ScaleCrop>
  <LinksUpToDate>false</LinksUpToDate>
  <CharactersWithSpaces>16397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2026-07-06T08:45:46Z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