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23A44">
      <w:pPr>
        <w:pStyle w:val="2"/>
        <w:bidi w:val="0"/>
        <w:jc w:val="center"/>
        <w:rPr>
          <w:rFonts w:hint="default" w:ascii="Times New Roman" w:hAnsi="Times New Roman" w:cs="Times New Roman"/>
          <w:b/>
          <w:bCs w:val="0"/>
          <w:sz w:val="36"/>
          <w:szCs w:val="36"/>
        </w:rPr>
      </w:pPr>
      <w:r>
        <w:rPr>
          <w:rFonts w:hint="eastAsia"/>
          <w:b/>
          <w:bCs/>
          <w:sz w:val="36"/>
          <w:szCs w:val="36"/>
        </w:rPr>
        <w:t>Mouse BASP1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4882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FF4D7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4D307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28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A804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815DC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87EB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C0134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F90C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79611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07D15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198AA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BE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C0CA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8C014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220B0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0382A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335E7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D9F0E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7CC88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68F84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4BA87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6F726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749D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E4E5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AF0E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B54AC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C53B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神经元轴突膜蛋白nap-22，又称神经元组织富酸性蛋白或脑酸溶性蛋白（basp1），脑富含膜附着信号蛋白1抗体（BASP1）是一种Ca2+依赖性钙调蛋白结合蛋白，对神经元的萌发和可塑性起重要作用。 nap-22在脑神经末梢中含量丰富，在肾脏、睾丸和淋巴组织中也大量存在。</w:t>
      </w:r>
    </w:p>
    <w:p w14:paraId="7D0EB2FB">
      <w:pPr>
        <w:ind w:firstLine="441" w:firstLineChars="0"/>
        <w:rPr>
          <w:rFonts w:hint="default" w:ascii="Times New Roman" w:hAnsi="Times New Roman" w:cs="Times New Roman"/>
        </w:rPr>
      </w:pPr>
    </w:p>
    <w:p w14:paraId="31A5B3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B735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0526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5F11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4EEC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68318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9FDA1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D1ED34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41F913">
      <w:pPr>
        <w:rPr>
          <w:rFonts w:hint="default" w:ascii="Times New Roman" w:hAnsi="Times New Roman" w:cs="Times New Roman"/>
        </w:rPr>
      </w:pPr>
      <w:r>
        <w:rPr>
          <w:rFonts w:hint="default" w:ascii="Times New Roman" w:hAnsi="Times New Roman" w:cs="Times New Roman"/>
        </w:rPr>
        <w:br w:type="page"/>
      </w:r>
    </w:p>
    <w:p w14:paraId="0F0789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C2A89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CEE2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88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D753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498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0A5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9FC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D82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A11A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E58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DC8F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70C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9A3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68D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7C6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379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ACE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4EE7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0DE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860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83B1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AFA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53AD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0B7B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26B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D67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8B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D003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CFE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8AB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A15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24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4F55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6BC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BA4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2C5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AD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847E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751B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66B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15F8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73A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3B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5A5B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93EA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8E91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072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0D2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C0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0A7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D1C0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1DE1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1C0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209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395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284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ADD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D038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8F2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18C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4FD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EA3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0B7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D61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2E8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929EE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308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83E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5A3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5265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15DA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9B5E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E211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AA57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246AB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DC1A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AEB6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52FB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06712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979C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5D07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EBDC5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DF0E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D9993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E637E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208C1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A192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6837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6797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4236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AA1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26C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30D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8B0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C72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D09A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9D3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2B1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0FB5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09A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6DF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147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6AE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BC7A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693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C8C0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8A8A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BC4B4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9D589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76E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5AF4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437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211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A57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E2D1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8D0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4D4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3CD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07A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45328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420D0F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6B387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11322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DEBB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FC10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EC6D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112F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95C55B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53D8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000F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D295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3D94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5DDE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96B6B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5D3D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F12BF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A5EAD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14ADAD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7E8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F2A1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C5C38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BB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0D31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9752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E6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DA32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E101D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C30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C82C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77B41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9FAF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CC33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34A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56EF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D7B3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BDD5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B5F8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AE10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5E87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1BD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C2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500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FB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04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BD1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DD5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BD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B9A0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812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2F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BA38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001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AF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CA4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87E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47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48E9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3B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B5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A6FF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F820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409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D4F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D68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EC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9F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300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88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93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91F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01A9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DB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E067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17C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6F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37D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64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FE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A47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9A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CE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3145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80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BE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1F5F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A49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AC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6201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827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3B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9B8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41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54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AB23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55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4B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314C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329D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AE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142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E73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DA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448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431E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191A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988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D9C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7B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7AB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C3B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F5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4CD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A85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F5F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126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AD3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0C59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66B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C0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978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7D8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3F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17A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78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52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ED6E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7BA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44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39A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CA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D8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83E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A5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13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E5D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EC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F1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2557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77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15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5E2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74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B6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F9E3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7E3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B0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A7F7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02E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EC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EA16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F3A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D6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D9E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A99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A7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728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B67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73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431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7AAB4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ABDB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B5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7B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387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F0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76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6424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D5A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6B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7D0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117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98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A8E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F4E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03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B668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470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9B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370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D15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B7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53E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4B6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A4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1F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369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ABB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C9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698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ED0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6B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29A0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5EE0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795DA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8EA8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55985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2D9A9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D47BC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7E6E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D719E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527E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EC4DC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DD2F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97CF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3554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1C2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055B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36FC5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6100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86A5A5">
      <w:pPr>
        <w:rPr>
          <w:rFonts w:hint="default" w:ascii="Times New Roman" w:hAnsi="Times New Roman" w:cs="Times New Roman"/>
          <w:sz w:val="22"/>
          <w:szCs w:val="22"/>
        </w:rPr>
      </w:pPr>
    </w:p>
    <w:p w14:paraId="5AA114F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49D0F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BASP1 Elisa Kit</w:t>
      </w:r>
    </w:p>
    <w:p w14:paraId="03B898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ED5E0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B2BD6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102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8B3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547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20C3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4EB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8782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67D5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D50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A38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17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46C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A3AD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3212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65CD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4231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94A0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F52C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68E3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C5FA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7AB5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76C6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4000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7F1A3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8B44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0A49A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Neuronal axon membrane protein NAP-22, also known as neuronal tissue rich acidic protein or brain acid soluble protein (BASP1), brain rich membrane attachment signal protein 1 antibody (BASP1) is a ca2+ dependent calmodulin binding protein, which plays an important role in neuronal germination and plasticity. NAP-22 is abundant in brain nerve endings, and also in kidney, testis and lymphoid tissue.</w:t>
      </w:r>
    </w:p>
    <w:p w14:paraId="19548DF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A27F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D9F01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B09C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B864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A0B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03DF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2AE7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E039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1ACEF7">
      <w:pPr>
        <w:rPr>
          <w:rFonts w:hint="default" w:ascii="Times New Roman" w:hAnsi="Times New Roman" w:cs="Times New Roman"/>
          <w:b/>
          <w:bCs/>
          <w:sz w:val="28"/>
          <w:szCs w:val="28"/>
        </w:rPr>
      </w:pPr>
    </w:p>
    <w:p w14:paraId="7BE0FCF2">
      <w:pPr>
        <w:rPr>
          <w:rFonts w:hint="default" w:ascii="Times New Roman" w:hAnsi="Times New Roman" w:cs="Times New Roman"/>
          <w:b/>
          <w:bCs/>
          <w:sz w:val="28"/>
          <w:szCs w:val="28"/>
        </w:rPr>
      </w:pPr>
    </w:p>
    <w:p w14:paraId="5C625EEA">
      <w:pPr>
        <w:rPr>
          <w:rFonts w:hint="default" w:ascii="Times New Roman" w:hAnsi="Times New Roman" w:cs="Times New Roman"/>
          <w:b/>
          <w:bCs/>
          <w:sz w:val="28"/>
          <w:szCs w:val="28"/>
        </w:rPr>
      </w:pPr>
    </w:p>
    <w:p w14:paraId="6E980D64">
      <w:pPr>
        <w:rPr>
          <w:rFonts w:hint="default" w:ascii="Times New Roman" w:hAnsi="Times New Roman" w:cs="Times New Roman"/>
          <w:b/>
          <w:bCs/>
          <w:sz w:val="28"/>
          <w:szCs w:val="28"/>
        </w:rPr>
      </w:pPr>
    </w:p>
    <w:p w14:paraId="082D18B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6BD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DE0A7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256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CA0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6876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10B9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AA2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BB2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63D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0DCF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00E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F0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D9E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E649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AF6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828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8B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328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2DA2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91EA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8C7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96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013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F220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BD3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25A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BE3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98E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FE88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2B6CE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AB97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BE0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2CF3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68B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94D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8C7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C5C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05D0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F6F0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82A3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B38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7F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1497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9F7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50A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EAF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E4D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D56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BE7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0E9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2E5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0A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F2C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195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AED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1037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EA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0DA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4DF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83C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136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92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65F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51F3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B1C3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36D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240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FE8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F4A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8BF34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DED8C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3BB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1CDE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F573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372E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CE66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AD528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AA53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E544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D3C6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B6CF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5ECE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5A0B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F421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1A32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AECE2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FCC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2873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549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7B3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5BCC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8EE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4A3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E4D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3377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F4D7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616A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FD08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FBD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9EE8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FCD3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9F8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8CE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224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63C8F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D9A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505F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CC0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8D11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CF67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FB82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0038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6AC1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BA0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A56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22B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C87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A7D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858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6C3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027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B49A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4D4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A9C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C6F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4F87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C9D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30D1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AE97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5524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207A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D06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7A6B4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3DF14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2BD4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52718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94AF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FD0E2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A0E09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5C796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2283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097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5F6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434F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8BC5C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7E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9202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6A83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E7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9ED5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B9072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1B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4737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3739F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D72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C1EE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17E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A026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35C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1E0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F58D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9506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B9060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43C6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4F1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276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D08C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5FB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930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599F2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EB7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555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0BE9E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20D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70B1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EC41E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C78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E87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4EA4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281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B0F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15AF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4D8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D1E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A16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0A4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809C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66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26A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E32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2A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598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6A7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58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BA8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F19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BF3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3ED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1A0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57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19B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9835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59F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9B6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541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A1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1AD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66AB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AEC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D79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2DCD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4D3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81D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02C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9D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370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B7D7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6D1B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DBF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B280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DB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3E7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2D7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6286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099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704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219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E9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4AF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8B4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5BD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C405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D538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382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0D1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5D2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B73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C8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40D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26D4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987A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7D6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ED65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F775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196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56A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53E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12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68B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34A8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3A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245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B151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918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296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B8FE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B31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D70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D221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98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B6E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7DD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3C5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E72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E7A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A3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A2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49FD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81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D8C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486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A38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711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437C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C8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8B3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E2A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18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00F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9A9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0C72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FC3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6AB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90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125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B44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263C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401F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48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9DE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5C3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FD4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3BC2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1EA6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D20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C23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F89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82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262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ECE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B6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5D6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2E4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E1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81B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A23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C8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353E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668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44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436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42C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D6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C3F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2039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E7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538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662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349F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F300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56D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F64C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426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5562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375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B4C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BFF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403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FDB9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234A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C2A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xperimental results and the factory results or the increase in the difference between batches of kits.</w:t>
      </w:r>
    </w:p>
    <w:p w14:paraId="7CEC4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B19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746F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6756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EF33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7FC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87FC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427D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D932EE">
    <w:pPr>
      <w:pStyle w:val="6"/>
      <w:jc w:val="both"/>
    </w:pPr>
  </w:p>
  <w:p w14:paraId="13050F1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906C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1C69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3C92122"/>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8003</Words>
  <Characters>14846</Characters>
  <Lines>251</Lines>
  <Paragraphs>70</Paragraphs>
  <TotalTime>0</TotalTime>
  <ScaleCrop>false</ScaleCrop>
  <LinksUpToDate>false</LinksUpToDate>
  <CharactersWithSpaces>16181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2026-05-27T06:04:59Z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