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A51ED">
      <w:pPr>
        <w:pStyle w:val="2"/>
        <w:bidi w:val="0"/>
        <w:jc w:val="center"/>
        <w:rPr>
          <w:rFonts w:hint="default" w:ascii="Times New Roman" w:hAnsi="Times New Roman" w:cs="Times New Roman"/>
          <w:b/>
          <w:bCs w:val="0"/>
          <w:sz w:val="36"/>
          <w:szCs w:val="36"/>
        </w:rPr>
      </w:pPr>
      <w:r>
        <w:rPr>
          <w:rFonts w:hint="eastAsia"/>
          <w:b/>
          <w:bCs/>
          <w:sz w:val="36"/>
          <w:szCs w:val="36"/>
        </w:rPr>
        <w:t>Human Aggrecan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6C6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91AFD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C631F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8C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678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C1F9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5DA1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94FB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D8D8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B576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6B81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AE1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DE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64D8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E838F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AE4AA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564F8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78F4C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D766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00627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76A63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8892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D59E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D9FD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2052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EE8D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2BAE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6DE4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聚集蛋白聚糖，也称为软骨特异性蛋白聚糖核心蛋白（CSPCP）或硫酸软骨素蛋白聚糖1，是一种在人类中由ACAN基因编码的蛋白质。它是软骨结构和关节功能的关键组成部分。聚蛋白聚糖使椎间盘和软骨具有抵抗压缩载荷的能力。聚集蛋白聚糖的局部高浓度提供了正常组织功能所需的渗透特性，GAG产生的膨胀压力抵消了组织上的压缩负荷。这种功能依赖于组织细胞外基质中高浓度的GAG/aggrecan。此外，聚集蛋白聚糖在大脑神经元间细胞外空间的组织中起着重要作用。</w:t>
      </w:r>
    </w:p>
    <w:p w14:paraId="586094D7">
      <w:pPr>
        <w:ind w:firstLine="441" w:firstLineChars="0"/>
        <w:rPr>
          <w:rFonts w:hint="default" w:ascii="Times New Roman" w:hAnsi="Times New Roman" w:cs="Times New Roman"/>
        </w:rPr>
      </w:pPr>
    </w:p>
    <w:p w14:paraId="10220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555D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3A56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EC02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88DF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7ADF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4E387E">
      <w:pPr>
        <w:rPr>
          <w:rFonts w:hint="default" w:ascii="Times New Roman" w:hAnsi="Times New Roman" w:cs="Times New Roman"/>
        </w:rPr>
      </w:pPr>
      <w:r>
        <w:rPr>
          <w:rFonts w:hint="default" w:ascii="Times New Roman" w:hAnsi="Times New Roman" w:cs="Times New Roman"/>
        </w:rPr>
        <w:br w:type="page"/>
      </w:r>
    </w:p>
    <w:p w14:paraId="635EF5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F61E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79DA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C0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AFE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AE5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20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FA3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86A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FB4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F1A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6B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5F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0B4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A1F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1D9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3B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5A4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12A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68C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82A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F3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C19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879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507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771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20A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3C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4E6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976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5A7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E2F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8B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020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51F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E35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E1E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D5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DE18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5FE3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3C7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F4C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AC5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47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501D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5766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2F4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173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39E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07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54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759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797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2F0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9C4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30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E02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BE3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C97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CA9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52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30A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F06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9BE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EA2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99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FDA5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B4C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69D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361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067B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7CB6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5AFC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9D44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DEBC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B061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3B00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A3CD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DEBE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21B4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5E39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998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382E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5AD6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F777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189B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9024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872C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6D2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640B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63AA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775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E7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0F9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7C5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0F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D9C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811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D46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BE1D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FF0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F83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A48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E02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035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799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81D7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3020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4A66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F7F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8F3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8DD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A03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7DE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469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E8B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951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8B4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40D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E43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C7B0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4123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1DBB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0A1B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1A13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9552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55FC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31EB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4107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4B29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3DF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9053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66C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BB1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657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629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28E9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2915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8571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7F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426F3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1EF0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19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2EB4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B236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E6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A711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9070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D9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B343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906F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01D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9F4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76A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278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8BE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548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A5E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BED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21E1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0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BD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031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9B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C1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DF1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45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42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0AB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3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A5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84F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A9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73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4A2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0C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55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5F8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C8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B2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A85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1052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6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2C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F70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52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F3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C20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48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DD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570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4F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CF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5F3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E3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84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556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5D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15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6E7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25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03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1B1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FD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79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81F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33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20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B51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F2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1C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2DC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82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92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211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5A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1B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3DD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CCC9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F7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2DB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6E0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21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53F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DC5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EB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8C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0C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B1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D95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4FF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13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F3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94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D6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B43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61F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54F2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D9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70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9F1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E3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B2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50B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8C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B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5B9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66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4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2CE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4C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6C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427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EF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60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29A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A3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85D2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78E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90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74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29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0E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5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521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E1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62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02B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CF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0E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5C7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C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BB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813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3A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0A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29F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FA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AB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EC2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D3A6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0DF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9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B5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D39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9C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D1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8E5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13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FE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302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0A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00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4E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0D9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A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0D2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6E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B6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E31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6A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2F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934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378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03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0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884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94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6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FA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EA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6E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B5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3463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5ED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367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36F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1F6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97E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A45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3E8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5B9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E70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974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36DB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C7F8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A6F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0F4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348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0F4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A76DED">
      <w:pPr>
        <w:rPr>
          <w:rFonts w:hint="default" w:ascii="Times New Roman" w:hAnsi="Times New Roman" w:cs="Times New Roman"/>
          <w:sz w:val="22"/>
          <w:szCs w:val="22"/>
        </w:rPr>
      </w:pPr>
    </w:p>
    <w:p w14:paraId="1EB95F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184E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Aggrecan Elisa Kit</w:t>
      </w:r>
    </w:p>
    <w:p w14:paraId="61241B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747FA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2387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F1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50D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043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E1E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CD7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30F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758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6A4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4EE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E4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030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E551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C619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6277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4D1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F8D2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A586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AD56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71E7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1E70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A26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3CD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D785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4951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96DC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Aggrecan, also known as cartilage-specific proteoglycan core protein (CSPCP) or chondroitin sulfate proteoglycan 1, is a protein that in humans is encoded by the ACAN gene. It is a critical component for cartilage structure and the function of joints. Aggrecan provides intervertebral disc and cartilage with the ability to resist compressive loads. The localized high concentrations of aggrecan provide the osmotic properties necessary for normal tissue function with the GAGs producing the swelling pressure that counters compressive loads on the tissue. This functional ability is dependent on a high GAG/aggrecan concentration being present in the tissue extracellular matrix. Also, Aggrecan plays an important role in the organization of the extracellular spaces between neurons in the brain.</w:t>
      </w:r>
    </w:p>
    <w:p w14:paraId="4095A71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C2D5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B5B9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5AA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3D4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41A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02A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A68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195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9A122B">
      <w:pPr>
        <w:rPr>
          <w:rFonts w:hint="default" w:ascii="Times New Roman" w:hAnsi="Times New Roman" w:cs="Times New Roman"/>
          <w:b/>
          <w:bCs/>
          <w:sz w:val="28"/>
          <w:szCs w:val="28"/>
        </w:rPr>
      </w:pPr>
    </w:p>
    <w:p w14:paraId="78EDB5B9">
      <w:pPr>
        <w:rPr>
          <w:rFonts w:hint="default" w:ascii="Times New Roman" w:hAnsi="Times New Roman" w:cs="Times New Roman"/>
          <w:b/>
          <w:bCs/>
          <w:sz w:val="28"/>
          <w:szCs w:val="28"/>
        </w:rPr>
      </w:pPr>
    </w:p>
    <w:p w14:paraId="28BF4AEE">
      <w:pPr>
        <w:rPr>
          <w:rFonts w:hint="default" w:ascii="Times New Roman" w:hAnsi="Times New Roman" w:cs="Times New Roman"/>
          <w:b/>
          <w:bCs/>
          <w:sz w:val="28"/>
          <w:szCs w:val="28"/>
        </w:rPr>
      </w:pPr>
    </w:p>
    <w:p w14:paraId="5F94C40F">
      <w:pPr>
        <w:rPr>
          <w:rFonts w:hint="default" w:ascii="Times New Roman" w:hAnsi="Times New Roman" w:cs="Times New Roman"/>
          <w:b/>
          <w:bCs/>
          <w:sz w:val="28"/>
          <w:szCs w:val="28"/>
        </w:rPr>
      </w:pPr>
    </w:p>
    <w:p w14:paraId="6F04F4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E45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B26C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1DA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56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61F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FCA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B5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B76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F36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D70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EB3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50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5C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0E5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5D4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5A0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39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2B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4A7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60D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04A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C1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37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A13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B56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324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BF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C30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EA5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EDE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35D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FE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8D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BEA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B66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653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6C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85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42F8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289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9E8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823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38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5A1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4AC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EC5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DC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9E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21A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A0A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3BF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8C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C4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C8F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043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C11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07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1CC3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FA1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E8E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8F5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96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05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EA0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530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ABE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50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107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D01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9A4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65B0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965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805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740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6196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C7CD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6504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FFF2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D211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937E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EEBA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0A12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B529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AD4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20DB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6DDE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0FB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06D3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B8B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FE9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F0C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435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986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C5B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D39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AA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ADB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F0B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57B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DE5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41D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880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CFF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612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F00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9E0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BDC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270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1EB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CF4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968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77E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575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2FA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B57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3A8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20A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2B2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851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CBE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2CB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FEE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8C4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637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288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BA5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7BE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0A7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8DA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5A5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C44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DEC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BBEA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8B5E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89EE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92C3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9BB7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E1A4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898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53B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FA4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5C7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B1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50E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DB4F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6D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00E52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D984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3A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5BB97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3436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96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3C2F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899C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AB1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E94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429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47F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79A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15D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084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CBEB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E0E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C04C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6F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B09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C913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1E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14F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3514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DC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D05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A57F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1C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4F6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9DA1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91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053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45C5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BF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7C8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4457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BD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708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A41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965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6C5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99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084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7E5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B0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53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AA6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2A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0EF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1B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95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74B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AFE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62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A2A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84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79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BA7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25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9C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7E1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739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7D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2F4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167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7B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3C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24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AD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EB1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F11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42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7CE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30C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5C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12B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802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4E9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5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58A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2D8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9A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463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B0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10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9CE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75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31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5A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E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F76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05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3B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A61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46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694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F8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EFB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7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F3A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816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1A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72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67F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1E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FE9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514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10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5F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F05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54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5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01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91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517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C6A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4A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8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B6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69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F1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4F0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CA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7C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3A4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4D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4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44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24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34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D3D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6B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F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C1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CC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7A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B5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57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B6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881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688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2FD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A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6EE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430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A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176B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858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26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DC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B99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DA7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26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23D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59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786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AA5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B0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1F1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584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3A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1AE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8B2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C6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97A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994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3E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29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AEC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BC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BE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27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118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F35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853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302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06A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E61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D9F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FCB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98D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C5B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89A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D63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BD7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B5C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E67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FFF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3ED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FB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8D1C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8D1C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0CC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42481D">
    <w:pPr>
      <w:pStyle w:val="6"/>
      <w:jc w:val="both"/>
    </w:pPr>
  </w:p>
  <w:p w14:paraId="46565D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D0F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C7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144188"/>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8489</Words>
  <Characters>17052</Characters>
  <Lines>251</Lines>
  <Paragraphs>70</Paragraphs>
  <TotalTime>0</TotalTime>
  <ScaleCrop>false</ScaleCrop>
  <LinksUpToDate>false</LinksUpToDate>
  <CharactersWithSpaces>18777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2026-06-10T08:55:25Z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