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E6F538">
      <w:pPr>
        <w:pStyle w:val="2"/>
        <w:bidi w:val="0"/>
        <w:jc w:val="center"/>
        <w:rPr>
          <w:rFonts w:hint="default" w:ascii="Times New Roman" w:hAnsi="Times New Roman" w:cs="Times New Roman"/>
          <w:b/>
          <w:bCs w:val="0"/>
          <w:sz w:val="36"/>
          <w:szCs w:val="36"/>
        </w:rPr>
      </w:pPr>
      <w:r>
        <w:rPr>
          <w:rFonts w:hint="eastAsia"/>
          <w:b/>
          <w:bCs/>
          <w:sz w:val="36"/>
          <w:szCs w:val="36"/>
        </w:rPr>
        <w:t>Human ADAM15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A497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39D9BA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C7D63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E1D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266F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CFC2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6E63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CD53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2E80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0FBC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A6B7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3B8E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14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333F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6060B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7AC3B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0DC4C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5132B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C90CA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5E81A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AD0A0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B1D14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AF96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C5BC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E1E73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EDCA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423D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95D5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去整合素和金属蛋白酶结构域的蛋白质15是一种在人类中由ADAM15基因编码的酶。该基因编码的蛋白质是ADAM（去整合素和金属蛋白酶）蛋白质家族的成员。ADAM家族成员是I型跨膜糖蛋白，已知参与细胞粘附和细胞因子和粘附分子的蛋白水解外域处理。该蛋白包含多个功能域，包括锌结合金属蛋白酶域、去整合素样域以及EGF样域。该蛋白通过其去整合素样结构域与整合素β链β3特异性相互作用</w:t>
      </w:r>
      <w:r>
        <w:rPr>
          <w:rFonts w:hint="eastAsia"/>
          <w:lang w:eastAsia="zh-CN"/>
        </w:rPr>
        <w:t>。</w:t>
      </w:r>
    </w:p>
    <w:p w14:paraId="3EF08DB8">
      <w:pPr>
        <w:ind w:firstLine="441" w:firstLineChars="0"/>
        <w:rPr>
          <w:rFonts w:hint="default" w:ascii="Times New Roman" w:hAnsi="Times New Roman" w:cs="Times New Roman"/>
        </w:rPr>
      </w:pPr>
    </w:p>
    <w:p w14:paraId="26D0C3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85A6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1124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9334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3F23F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894A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30236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72D8C7">
      <w:pPr>
        <w:rPr>
          <w:rFonts w:hint="default" w:ascii="Times New Roman" w:hAnsi="Times New Roman" w:cs="Times New Roman"/>
        </w:rPr>
      </w:pPr>
      <w:r>
        <w:rPr>
          <w:rFonts w:hint="default" w:ascii="Times New Roman" w:hAnsi="Times New Roman" w:cs="Times New Roman"/>
        </w:rPr>
        <w:br w:type="page"/>
      </w:r>
    </w:p>
    <w:p w14:paraId="6F49D4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73D8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E5FC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62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51D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CD5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CC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720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7A5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BA48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053E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9C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3A8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61B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0EC0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93B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F5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7381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D78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C85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5C5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0F7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A52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494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8B0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DF6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F31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47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7BE5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50A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9F6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755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0F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64A3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36D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D3D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722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C9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036B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3E5A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AD5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B40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C66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2D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075B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A4D9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97C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CA2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386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C7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CE2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FD2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3F0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992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157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EF4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20C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072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DD9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4C7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84E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B74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A9F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9BA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AC2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622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2164F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E5B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0CC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8F9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AE4E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6C94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1ADE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33BF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819F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8FB7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0D0F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DA72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6F7C2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2971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02B9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2438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1FBE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AEFA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E7E6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CE6A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B435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79C8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3D96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1D2C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9E8F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A13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419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2FD6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8C4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6FB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2FD8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338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E93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D897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3577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2B3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434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894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251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91A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CC95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DBBC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2F2F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E4A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19D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4E2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27D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7FA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7FE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3118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B8F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0F4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ED8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52B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41B7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0D245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1B8E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3AC7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6077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09E8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666D4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158A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D4355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51FF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0667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E41A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51AE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6DD5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CFA0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B2BE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96EC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98A5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8A0CD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AAF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CCE5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81DE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92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1235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D63D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04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DA34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0F7D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EC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9381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8891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428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92A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FE0A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E3D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16A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250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E07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D9D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510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8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55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B71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D1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4F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6B6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BD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3B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0A2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E2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6F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275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920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52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84C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05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85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E53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60B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6D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AB0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70E38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7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91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39A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41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3D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B7B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C5E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D1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645E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0F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C9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2F1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B5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7E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8D4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81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B9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875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EE6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EC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940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6F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B8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D1B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E8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AC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5892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DA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14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8FA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0E7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E6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5A3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631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77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9C1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A90B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8CA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AAC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279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B3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ED8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F8B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936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C5B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53C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C2F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A78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CFE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A38F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A6A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B08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AB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BF0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FB3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FFCC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64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BD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D5A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98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75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5FF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6D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E0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CBD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28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BE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409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7D5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B9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4E9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D8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53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630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FA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44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960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74E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51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CE6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BF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79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448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541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78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0B91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CE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39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DD8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0E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D7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E5F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25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5E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C006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EF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45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008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CF13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5526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02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62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4A8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E8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7D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244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81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80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22C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4853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7F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EF5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44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CA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D6F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AD6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7D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31A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CB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BA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97A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919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42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71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003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9A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AF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D0A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5A6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B5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DE6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F118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A1E11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AC98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F17B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E350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874A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0EF83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9211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1874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08BF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5880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3562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3B35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C5F7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D97F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B38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16D8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27EA5D">
      <w:pPr>
        <w:rPr>
          <w:rFonts w:hint="default" w:ascii="Times New Roman" w:hAnsi="Times New Roman" w:cs="Times New Roman"/>
          <w:sz w:val="22"/>
          <w:szCs w:val="22"/>
        </w:rPr>
      </w:pPr>
    </w:p>
    <w:p w14:paraId="1E9D498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8100B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ADAM15 Elisa Kit</w:t>
      </w:r>
    </w:p>
    <w:p w14:paraId="2613C2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2CD62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410DD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7D3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0C6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FEE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2C1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E3B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A9B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BEA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FBD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8E9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B6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18F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2ED6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8FD4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C516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D300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500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809B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13FC1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1E0F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4169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94CD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35DD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966B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C135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B81D2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ADAM15 is Disintegrin and metalloproteinase domain-containing protein 15 is an enzyme that in humans is encoded by the ADAM15 gene. The protein encoded by this gene is a member of the ADAM (a disintegrin and metalloproteinase) protein family. ADAM family members are type I transmembrane glycoproteins known to be involved in cell adhesion and proteolytic ectodomain processing of cytokines and adhesion molecules. This protein contains multiple functional domains including a zinc-binding metalloprotease domain, a disintegrin-like domain, as well as an EGF-like domain. Through its disintegrin-like domain, this protein specifically interacts with the integrin beta chain, beta 3.</w:t>
      </w:r>
    </w:p>
    <w:p w14:paraId="09F9588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B9DE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BB57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FD40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63C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45F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DDF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3F5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AC6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ADF1AB">
      <w:pPr>
        <w:rPr>
          <w:rFonts w:hint="default" w:ascii="Times New Roman" w:hAnsi="Times New Roman" w:cs="Times New Roman"/>
          <w:b/>
          <w:bCs/>
          <w:sz w:val="28"/>
          <w:szCs w:val="28"/>
        </w:rPr>
      </w:pPr>
    </w:p>
    <w:p w14:paraId="5BA37AFC">
      <w:pPr>
        <w:rPr>
          <w:rFonts w:hint="default" w:ascii="Times New Roman" w:hAnsi="Times New Roman" w:cs="Times New Roman"/>
          <w:b/>
          <w:bCs/>
          <w:sz w:val="28"/>
          <w:szCs w:val="28"/>
        </w:rPr>
      </w:pPr>
    </w:p>
    <w:p w14:paraId="78BDFAF6">
      <w:pPr>
        <w:rPr>
          <w:rFonts w:hint="default" w:ascii="Times New Roman" w:hAnsi="Times New Roman" w:cs="Times New Roman"/>
          <w:b/>
          <w:bCs/>
          <w:sz w:val="28"/>
          <w:szCs w:val="28"/>
        </w:rPr>
      </w:pPr>
    </w:p>
    <w:p w14:paraId="6AEE1289">
      <w:pPr>
        <w:rPr>
          <w:rFonts w:hint="default" w:ascii="Times New Roman" w:hAnsi="Times New Roman" w:cs="Times New Roman"/>
          <w:b/>
          <w:bCs/>
          <w:sz w:val="28"/>
          <w:szCs w:val="28"/>
        </w:rPr>
      </w:pPr>
    </w:p>
    <w:p w14:paraId="7142156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1E4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621B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299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B2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3186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A2D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38B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511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DE6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3FA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034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7E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D25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EDB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428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C72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AA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3D0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FF8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634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3FA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3A5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0887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E61F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30B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FEB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05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0F1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229E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7927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565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303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2F98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788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A22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C78F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14B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55A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09E0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C53D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A0E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2AA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99C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DC5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9AA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43E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47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92B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E0A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877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DBE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2EB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3F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98B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E68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E1D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CF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02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EA7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A06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C9F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A9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CB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D19A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E8F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EB9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F20A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EEA2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EEE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A10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CB454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3FE9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3DE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1284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A1BF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CC62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E752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B72F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5EC6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1F62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F7AA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7F15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CC55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D7CF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A997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6544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3A4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AD665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3EF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2A0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0F7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1FD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53D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77E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597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97F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2368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900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3B7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2BA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A2C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9CB2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AEA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34C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CF8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316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3F70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AD4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0653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DCBB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81D9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4EA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C2E8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5B2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4C6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FB7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190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989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FB5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6A5E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9FE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4DF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FD8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3E3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0AF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BE7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3FA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DC5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129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35ED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05D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F79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A36F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5729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FB5D9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43F2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3778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5969D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B28A2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C369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A404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46F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8B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DD04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08DF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B0A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FAA3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2591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12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142F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29C4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EC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485E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0FAAA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ECD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7D9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6B1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CCE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6D7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2ADF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7CA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DF75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5B2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2DC7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F84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6F2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39AF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2FC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392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1AE4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0E5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594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243F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503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1ED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C836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311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BAB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25CB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63E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69D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F7C7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E46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A56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846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F3E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708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B6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8DE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BC5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C8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B71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C8D9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64F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477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B3C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B96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2FD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3CF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F7D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277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E5D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21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1A9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DF2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68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B98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B8DA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72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63E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514A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BB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C72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5FD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8C5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19E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EFF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6A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7EF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B62A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49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29C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BE6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8319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B4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51D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FFF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C23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CC5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1AF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21B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B735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37E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43A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B5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344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CAF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16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CFC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A6D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A5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CDF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688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387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2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128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3AB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0F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C75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FBA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1FD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199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E1D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6AB8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B4A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7C8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6EE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916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84B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0A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3E5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DFD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38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83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90D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E62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A55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94F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25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65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584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AB8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524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F21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A57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D7D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149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1B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76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9B0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4F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986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3D5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BB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EE5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07E6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1890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297FC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FB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F90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0F2A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7F8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D513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12EE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57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301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E10D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C5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C1F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3F6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12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810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5B0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FE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4F5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AAC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15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ECE5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F64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8A0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42E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2D9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B2C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EA9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2DA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29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C91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8A5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B70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CA8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2A0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08E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4B9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BBB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695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D44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789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DEC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460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33A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EFB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B30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749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34E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28F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05F9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6A11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6A11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6E40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3BB73E">
    <w:pPr>
      <w:pStyle w:val="6"/>
      <w:jc w:val="both"/>
    </w:pPr>
  </w:p>
  <w:p w14:paraId="73E9AC7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145D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EAA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3E1B2A"/>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9057</Words>
  <Characters>19912</Characters>
  <Lines>251</Lines>
  <Paragraphs>70</Paragraphs>
  <TotalTime>0</TotalTime>
  <ScaleCrop>false</ScaleCrop>
  <LinksUpToDate>false</LinksUpToDate>
  <CharactersWithSpaces>22230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