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6ED2B">
      <w:pPr>
        <w:pStyle w:val="2"/>
        <w:bidi w:val="0"/>
        <w:jc w:val="center"/>
        <w:rPr>
          <w:rFonts w:hint="default" w:ascii="Times New Roman" w:hAnsi="Times New Roman" w:cs="Times New Roman"/>
          <w:b/>
          <w:bCs w:val="0"/>
          <w:sz w:val="36"/>
          <w:szCs w:val="36"/>
        </w:rPr>
      </w:pPr>
      <w:r>
        <w:rPr>
          <w:rFonts w:hint="eastAsia"/>
          <w:b/>
          <w:bCs/>
          <w:sz w:val="36"/>
          <w:szCs w:val="36"/>
        </w:rPr>
        <w:t>Human BECN2 Beclin2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96C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7D5B3A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51248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156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588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89E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251D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EDB0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70E13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04AB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F540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50AB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5A1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D9B3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88F5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3842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2CEE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CD54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FFD77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4BE8F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0734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A44E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6C2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7C02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9A19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3BF7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8619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0B0E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BECN2（Beclin 2）是一个蛋白质编码基因。其相关途径包括阿尔茨海默病和miRNA效应。该基因的一个重要同源基因是BECN1。</w:t>
      </w:r>
    </w:p>
    <w:p w14:paraId="032BADA4">
      <w:pPr>
        <w:ind w:firstLine="441" w:firstLineChars="0"/>
        <w:rPr>
          <w:rFonts w:hint="default" w:ascii="Times New Roman" w:hAnsi="Times New Roman" w:cs="Times New Roman"/>
        </w:rPr>
      </w:pPr>
    </w:p>
    <w:p w14:paraId="5CAF9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D22A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FB61F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A3E6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9CE9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562C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7266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31D1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CDB874">
      <w:pPr>
        <w:rPr>
          <w:rFonts w:hint="default" w:ascii="Times New Roman" w:hAnsi="Times New Roman" w:cs="Times New Roman"/>
        </w:rPr>
      </w:pPr>
      <w:r>
        <w:rPr>
          <w:rFonts w:hint="default" w:ascii="Times New Roman" w:hAnsi="Times New Roman" w:cs="Times New Roman"/>
        </w:rPr>
        <w:br w:type="page"/>
      </w:r>
    </w:p>
    <w:p w14:paraId="5FDEB6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D4F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0819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31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FC8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2AC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52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86E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1FB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67B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FAF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2E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799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8FD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251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B53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F1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5F0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E57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E92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3FB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E5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34D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4E2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81C1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AC6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909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96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1E85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378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2B4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B67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B2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0D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155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EDB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CED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53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BB8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0BFD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2C6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6C0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58D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F3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7F2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9FCC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A9C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9DB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94D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DA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3E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3DE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CE6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927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67D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F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BA3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C86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A46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425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AF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1DB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2C7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2BC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8D4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07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AC50C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3AA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265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195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77AE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79CD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C2B1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2455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2849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E1FA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38B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4410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8ABA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4075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ECF2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CF80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2C0C9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8B31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B56B5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C8F5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F95AE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39A5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F3D5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152F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71DC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B88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7BD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DF0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BB8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627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B17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747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EBC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F3F5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665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7CB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A78C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CCC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273F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707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0148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4457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C9D6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C83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C30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230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DB1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9643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1A5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70C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9DD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B68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478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2C7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0F5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247D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7156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8F14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924B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9EE6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633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828E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0B06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61E5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90AF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0580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9AF9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CF5E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AE22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8C32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13DA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681A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0E178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BAA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65CA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6996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24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599A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8E256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82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787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440A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0A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85E3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4E14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FED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5DE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29F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BC34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5EFC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A32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B0F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900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D127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9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FB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AEF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D9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B4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ADC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F0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5A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9FF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93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EF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359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4F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06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0B9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95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CE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A50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9C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25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403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F0E7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D8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12D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6B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5A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389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C1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59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472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11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1E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208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76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4B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BB2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03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A3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838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D06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B0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2820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93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18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D34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2DF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AD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FB8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8A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20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A09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82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B39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74CF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C45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9C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598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83D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3A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74F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F22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F3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BF7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9F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32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839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2B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4B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D2A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DDC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50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0A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F70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9D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735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CA9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0A34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2C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20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707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11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3E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A107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20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9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38B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B2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69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7114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D2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59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DB2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41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37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2C5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41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E1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AE4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774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8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BB5C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5F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E2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801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F1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66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14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3B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A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99F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7EF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D7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CCA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FF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1F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81F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20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00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E99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A64A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14A7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B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9A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D4E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0E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B3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0AB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B9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F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360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BB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57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C48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73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15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10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3C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A8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494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C2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4E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A90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B66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F9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59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BF7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81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13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AC8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9D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E8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6EB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5923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DFC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3F5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2759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A98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029C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56C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FA17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AC3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690F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058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C04F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77C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4C5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F09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197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490F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9CDD5D">
      <w:pPr>
        <w:rPr>
          <w:rFonts w:hint="default" w:ascii="Times New Roman" w:hAnsi="Times New Roman" w:cs="Times New Roman"/>
          <w:sz w:val="22"/>
          <w:szCs w:val="22"/>
        </w:rPr>
      </w:pPr>
    </w:p>
    <w:p w14:paraId="24C75C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0729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BECN2 (Beclin2) Elisa Kit</w:t>
      </w:r>
    </w:p>
    <w:p w14:paraId="34575A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6BDB8B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F489A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7A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99E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93F1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8E1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117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3AA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A17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6DF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A71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290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57B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1BCD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675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FD4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282C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34A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59FC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353A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66F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9B1C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FC24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570F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70CF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EE28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41C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BECN2 (Beclin 2) is a Protein Coding gene. Among its related pathways are Alzheimer's disease and miRNA effects. An important paralog of this gene is BECN1.</w:t>
      </w:r>
    </w:p>
    <w:p w14:paraId="0F3941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83C39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79F35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04D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7A8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81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BCB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B2B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E36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A2C567">
      <w:pPr>
        <w:rPr>
          <w:rFonts w:hint="default" w:ascii="Times New Roman" w:hAnsi="Times New Roman" w:cs="Times New Roman"/>
          <w:b/>
          <w:bCs/>
          <w:sz w:val="28"/>
          <w:szCs w:val="28"/>
        </w:rPr>
      </w:pPr>
    </w:p>
    <w:p w14:paraId="739E0248">
      <w:pPr>
        <w:rPr>
          <w:rFonts w:hint="default" w:ascii="Times New Roman" w:hAnsi="Times New Roman" w:cs="Times New Roman"/>
          <w:b/>
          <w:bCs/>
          <w:sz w:val="28"/>
          <w:szCs w:val="28"/>
        </w:rPr>
      </w:pPr>
    </w:p>
    <w:p w14:paraId="01CD66AB">
      <w:pPr>
        <w:rPr>
          <w:rFonts w:hint="default" w:ascii="Times New Roman" w:hAnsi="Times New Roman" w:cs="Times New Roman"/>
          <w:b/>
          <w:bCs/>
          <w:sz w:val="28"/>
          <w:szCs w:val="28"/>
        </w:rPr>
      </w:pPr>
    </w:p>
    <w:p w14:paraId="42F8B926">
      <w:pPr>
        <w:rPr>
          <w:rFonts w:hint="default" w:ascii="Times New Roman" w:hAnsi="Times New Roman" w:cs="Times New Roman"/>
          <w:b/>
          <w:bCs/>
          <w:sz w:val="28"/>
          <w:szCs w:val="28"/>
        </w:rPr>
      </w:pPr>
    </w:p>
    <w:p w14:paraId="3D69823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E77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63D18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FFA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2C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1FBA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D604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46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032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27A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602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C231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F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AD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D9C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3DA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CBF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FA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46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FAB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EEE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A80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0EA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59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25D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B29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76E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AC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738C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D81B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7DA0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5BD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06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E8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0C3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BC8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CFA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93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E16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46B8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75A6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543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E0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91E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F66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670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D84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CC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E01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D5D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C10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87F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D8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8DD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B3C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4DC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607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5D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0A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CD5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BFE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3B2B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2FB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56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F88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FF8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38A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B8E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93E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54D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4A5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9BB9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FBE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FE3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2950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3879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E47D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D813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C445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D21D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E3B2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E556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BE37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78BE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C2E7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C976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63A0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63AA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F9E0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B32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9BF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B59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416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D0B6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176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E85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570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407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83E4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18E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118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AC0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702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71A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988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906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CF3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9FC4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5E3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1113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57C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FA03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488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002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6D1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66A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C5A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A0B5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E1A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7E5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E0E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61B2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A13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76F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3B9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F28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5DD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A57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C40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862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9B5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2C1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8DA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793E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9BD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9C01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CE99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B87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36877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DCAD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D3D4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4513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399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6D9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AA4C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870F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F3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F894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5FFB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75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EE52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C82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E8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BC0F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2C83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3B0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270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F3C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768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1B4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D33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BBC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402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2056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385A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0F0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772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447D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4D5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05A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09BD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972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7AD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E58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8A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9B4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352D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E5C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593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43F7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BC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EB4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ECB1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10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C9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BA8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CB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6EA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3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2E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8D8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1B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9C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27B1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71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61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321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49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2C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2C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9A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4C2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A13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89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F7D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AAB8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A5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D6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28D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CF2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FD5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8E6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CA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61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29E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6D6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F1D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460F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61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536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B7A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2A7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CAF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BA4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129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E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758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C62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2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6E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75F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E8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8CD6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8DA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C72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9C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AB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FD2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CB3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64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C21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19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134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0DD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E94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C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9F0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36D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5A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81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DD0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98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610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59F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AD0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947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881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76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95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5C5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CC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4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E17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6B9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2A4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4BE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6E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93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778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4CA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A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F48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72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07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D47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23F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D4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643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30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47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5143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AD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57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861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89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2F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206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4DE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777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A3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7E0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537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8B4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6BCA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B1D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B9C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DF7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096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91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51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24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8C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EA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233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3A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E4E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D6B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37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2B50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E8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6F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2B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F2B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26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15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492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B2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7E8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A36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09C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AE1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030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012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DDC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BB4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D1A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87F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051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F8C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3F6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5B5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70D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4AE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5A9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E34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15A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8ADB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B19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CB191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569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830EA7">
    <w:pPr>
      <w:pStyle w:val="6"/>
      <w:jc w:val="both"/>
    </w:pPr>
  </w:p>
  <w:p w14:paraId="7CCDD2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394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76E9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4562AD"/>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7459</Words>
  <Characters>12357</Characters>
  <Lines>251</Lines>
  <Paragraphs>70</Paragraphs>
  <TotalTime>0</TotalTime>
  <ScaleCrop>false</ScaleCrop>
  <LinksUpToDate>false</LinksUpToDate>
  <CharactersWithSpaces>13231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2026-07-02T02:39:28Z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