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8025DB">
      <w:pPr>
        <w:pStyle w:val="2"/>
        <w:bidi w:val="0"/>
        <w:jc w:val="center"/>
        <w:rPr>
          <w:rFonts w:hint="default" w:ascii="Times New Roman" w:hAnsi="Times New Roman" w:cs="Times New Roman"/>
          <w:b/>
          <w:bCs w:val="0"/>
          <w:sz w:val="36"/>
          <w:szCs w:val="36"/>
        </w:rPr>
      </w:pPr>
      <w:r>
        <w:rPr>
          <w:rFonts w:hint="eastAsia"/>
          <w:b/>
          <w:bCs/>
          <w:sz w:val="36"/>
          <w:szCs w:val="36"/>
        </w:rPr>
        <w:t>Mouse MUC4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6369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1D775B9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0.156ng/ml</w:t>
      </w:r>
    </w:p>
    <w:p w14:paraId="0E4C4E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EAB2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AB59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E5397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E990F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8E11D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EDD6B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EEA0D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D1129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65163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3443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41EFA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1E3BD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79DB42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3F44D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412D6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24EA3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16675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65EA02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7B9BC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F34D2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9F902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103FB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FFEA5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5C600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D1F7A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UC4（粘蛋白4，细胞表面相关）是一种蛋白质编码基因。与MUC4相关的疾病包括丝状角膜炎和胆道癌。其相关途径包括CLEC7A（Dectin-1）信号传导和蛋白质代谢。与该基因相关的基因本体论注释包括ErbB-2类受体结合和细胞外基质成分、润滑剂活性。该基因的一个重要同源序列是RTL9。</w:t>
      </w:r>
    </w:p>
    <w:p w14:paraId="58A4BB06">
      <w:pPr>
        <w:ind w:firstLine="441" w:firstLineChars="0"/>
        <w:rPr>
          <w:rFonts w:hint="default" w:ascii="Times New Roman" w:hAnsi="Times New Roman" w:cs="Times New Roman"/>
        </w:rPr>
      </w:pPr>
    </w:p>
    <w:p w14:paraId="42DBCB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59692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FB6B2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9B08C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C158B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EED32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1997B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107796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8A0B3B8">
      <w:pPr>
        <w:rPr>
          <w:rFonts w:hint="default" w:ascii="Times New Roman" w:hAnsi="Times New Roman" w:cs="Times New Roman"/>
        </w:rPr>
      </w:pPr>
      <w:r>
        <w:rPr>
          <w:rFonts w:hint="default" w:ascii="Times New Roman" w:hAnsi="Times New Roman" w:cs="Times New Roman"/>
        </w:rPr>
        <w:br w:type="page"/>
      </w:r>
    </w:p>
    <w:p w14:paraId="048EDD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5BE3B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83288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D996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1A4F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10F09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48D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B68D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2F7C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48576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93885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0652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35B2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FCA1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6EC57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43286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9343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E47D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DC69C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DC22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ECFC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AC72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569D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A27C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507C4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7F6C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7835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1A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25F8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0CEA9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6DC81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281C7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6ED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1A0F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A8DC2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DC3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AE949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0FC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67FB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494B5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0F4BB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3E3A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FD43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8A8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099B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606C6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1C5C8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B37D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0047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325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E429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9F13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E653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F06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03D4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4B7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D308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27DF0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EC0B7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6D76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C082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F7E7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3008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0803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336A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603B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51E285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3FA83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2343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4CDFF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6EB041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D3066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40ECD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41E40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92424A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3BC6E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5991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2D59B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4A9E59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7535A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9154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F185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B1441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6D986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62400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FDA28A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B6B8AB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29A27C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7D30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49877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7D017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7FCF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FD4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41AB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DE1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993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DCFC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E61F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4AFD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3F0F5E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D805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5CAB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D034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1D2D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D22C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D313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1CDF91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C32A37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DE4720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CD37F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0A5F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C62E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BB7E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AABB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6306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22EC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5E79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52CE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C588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5F7F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EF663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9065E8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B3843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F96AF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A302E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9BA45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60BDD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E09CC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15876C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CC478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8109D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1F64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65F6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AB70F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16240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BA09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173351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60F5CB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2221E8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3AA3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60807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4A4314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6675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FDD1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17AB5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97AF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1FE9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75A9B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88C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482E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07CC0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0B3C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4E3C2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6B7A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3FFA5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31A65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D0314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3CF70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4258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09B83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009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EF6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E0C8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626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412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3BAE7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0C85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4EE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A998F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6970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54B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3A0FD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A09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E34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627E1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2796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791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03F2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02FF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CF2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47E83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899D0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15A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DDA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A2A7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213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507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32F58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93EB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4BA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34FC6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0722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757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703DC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3974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3B7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5F6E0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ACD5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733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6B312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FD91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70D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F9254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6599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BC3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0B073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A0D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B63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4423E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5021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457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CAC94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FC0D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FE0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A3985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7239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78D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2D603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F0DBC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527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FC0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9A3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E68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329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233F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AD12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7D8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1D99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1162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B7C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1136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487C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513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2A90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5F1A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03B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F7DC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E5F59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53B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3D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404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553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2C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F9E0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4B8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15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6ECC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6868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2E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AC8F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9E53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3C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4B2F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220E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D5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8BF3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9101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E5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EF14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4A79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AF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13BF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D628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09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9074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E50E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97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3139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6C97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77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735A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74EA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83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F765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1F14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26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B05E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B59B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5D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32AB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F3F45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F3284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C06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F3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598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5DD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01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CD72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719A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1E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F112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4FF1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00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F5D2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8EB9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A9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29F7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FEAE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F5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18DB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3FB9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72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CBA6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80EE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D868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4F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97CA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4600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12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C55C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C75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CD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00BB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46633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56CB0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E66E8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BA1B9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96DCC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64C7A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1EA9F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0518F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CAC63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9F882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1CE68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D9633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91358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365BE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C7517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ABB3F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2CE5C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E30811B">
      <w:pPr>
        <w:rPr>
          <w:rFonts w:hint="default" w:ascii="Times New Roman" w:hAnsi="Times New Roman" w:cs="Times New Roman"/>
          <w:sz w:val="22"/>
          <w:szCs w:val="22"/>
        </w:rPr>
      </w:pPr>
    </w:p>
    <w:p w14:paraId="6E64AEA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1011E9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MUC4 Elisa Kit</w:t>
      </w:r>
    </w:p>
    <w:p w14:paraId="61C465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07BB00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0.156ng/ml</w:t>
      </w:r>
    </w:p>
    <w:p w14:paraId="4178DE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7B0D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53B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6717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3DA16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BDF1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C43E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A179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1A2C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3CA5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83ED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783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09875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5694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94FB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CC86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77598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98B2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51763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EA4C2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9C1D7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A37B4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0C54B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480A6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33B61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D74ED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MUC4 (Mucin 4, Cell Surface Associated) is a Protein Coding gene. Diseases associated with MUC4 include Filamentary Keratitis and Biliary Tract Cancer. Among its related pathways are CLEC7A (Dectin-1) signaling and Metabolism of proteins. Gene Ontology (GO) annotations related to this gene include ErbB-2 class receptor binding and extracellular matrix constituent, lubricant activity. An important paralog of this gene is RTL9..</w:t>
      </w:r>
    </w:p>
    <w:p w14:paraId="1DDC0A2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22187A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43A545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08F5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FB03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E6A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77BF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3ACE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3CAE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3FCD582">
      <w:pPr>
        <w:rPr>
          <w:rFonts w:hint="default" w:ascii="Times New Roman" w:hAnsi="Times New Roman" w:cs="Times New Roman"/>
          <w:b/>
          <w:bCs/>
          <w:sz w:val="28"/>
          <w:szCs w:val="28"/>
        </w:rPr>
      </w:pPr>
    </w:p>
    <w:p w14:paraId="112AFE5B">
      <w:pPr>
        <w:rPr>
          <w:rFonts w:hint="default" w:ascii="Times New Roman" w:hAnsi="Times New Roman" w:cs="Times New Roman"/>
          <w:b/>
          <w:bCs/>
          <w:sz w:val="28"/>
          <w:szCs w:val="28"/>
        </w:rPr>
      </w:pPr>
    </w:p>
    <w:p w14:paraId="78C7AFDE">
      <w:pPr>
        <w:rPr>
          <w:rFonts w:hint="default" w:ascii="Times New Roman" w:hAnsi="Times New Roman" w:cs="Times New Roman"/>
          <w:b/>
          <w:bCs/>
          <w:sz w:val="28"/>
          <w:szCs w:val="28"/>
        </w:rPr>
      </w:pPr>
    </w:p>
    <w:p w14:paraId="04AC0F8A">
      <w:pPr>
        <w:rPr>
          <w:rFonts w:hint="default" w:ascii="Times New Roman" w:hAnsi="Times New Roman" w:cs="Times New Roman"/>
          <w:b/>
          <w:bCs/>
          <w:sz w:val="28"/>
          <w:szCs w:val="28"/>
        </w:rPr>
      </w:pPr>
    </w:p>
    <w:p w14:paraId="7A3470F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B63D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F96023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2754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AAA8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96EE4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822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1D42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D2C5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DABD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7AB9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3083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DA8F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4CC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0676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242F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A00A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77EC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B42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72E2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AF47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7E55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ED9E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AC21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F54E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89C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46A4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00C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91C7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33610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BB163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B0E2B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26E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3E0A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DFC4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CA5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07F5D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A76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519D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BD34A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FF99D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041C6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3A7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BA90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91CA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DB6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CCB1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9E1A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ECB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3625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47F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C2B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608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5DC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5D48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E66F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3EAD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1DB9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803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6427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A340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B5D9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B40B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038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FDEB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3BA0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79BA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03B5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AC7C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ECEA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D5062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F3E41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D9FE6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3A4B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1EB4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B0E6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40AA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D3600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E5AD7C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DD01A0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66EDF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37FBA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6F6E63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2C64FA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0D6A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6C298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49704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0BE8F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96AC7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48BF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5EB3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3743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C0E6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B26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A5F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19B7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DD50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92C2C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F1037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AEE4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439C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0738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640E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C46A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7616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818D4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9CF3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BE4E0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4C95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5A1F7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4DA89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B2B16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5B15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0226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8162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6AD2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0A2F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1E93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9413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10FF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B5E5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5353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2FE8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93C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58CF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041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9BDA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7C9F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EB5E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81F3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A02D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E1D2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09A0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6EED4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EA14B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6CE33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8F95B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7377E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7CA4D5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31748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C165B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2C56A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D261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8F41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F2AC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A0CFE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8B32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B87C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33097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78B6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F97F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1F303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260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6EEF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0FF6C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528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8E13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FA6D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B647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FAEB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7C75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41847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78FB5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58A7B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C033E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6E7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A628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6472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2A0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218D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BC046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BB0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FECC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B6E91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FF5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6FB1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84C36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6CB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6C91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D263D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05B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31CA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C06BB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2D6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3818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BE5E4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44FC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4F89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18D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561D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65F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824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3BE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7855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F89D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96C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4087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6E74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020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D403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3000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F82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1DAF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B3C9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AD2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91A6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BE1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C31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4C35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F510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F73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BE08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54F3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960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F7BB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514A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4A8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4F54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D5DD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3B4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0D42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4AF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AA8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17C9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AB33F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63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D51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63A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2FC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CAB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ADEF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E001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12792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5D45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C7D4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0C59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968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EC4C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78B2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3C0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2AE7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508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F51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ADBB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76C4A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A64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BEB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2FF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49B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21A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76D0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0F76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EC7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8C89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B8C9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8C6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60CF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A390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569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E46F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1EDC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E77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88CD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0C7E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AFB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3CA9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8442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80D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DD1A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B1FB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3A2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8233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2005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A63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D7BC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0333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5D9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C994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1780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466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EEF5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1888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277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7FB8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CB20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810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3AF5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EFE42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3ED5F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95B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6B54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8B50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D48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13005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F72D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D99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2F6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9FDA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E154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6BE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BC17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DF9C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E7D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D943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C583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352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AA31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7AA4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A3B5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23D5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62C1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004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DDA9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C727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8C1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E4FC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2E7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9E3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CB68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3147A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4E21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D4ED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DEBB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34B2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4327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9227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12DA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D9D5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465F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A152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5FF5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7D56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encies between the experimental results and the factory results or the increase in the difference between batches of kits.</w:t>
      </w:r>
    </w:p>
    <w:p w14:paraId="790CA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078D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8E51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884E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4569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9BC74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39BC74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3261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4730169">
    <w:pPr>
      <w:pStyle w:val="6"/>
      <w:jc w:val="both"/>
    </w:pPr>
  </w:p>
  <w:p w14:paraId="6B699FF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BBBB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2A2D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58B5C36"/>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7856</Words>
  <Characters>14065</Characters>
  <Lines>251</Lines>
  <Paragraphs>70</Paragraphs>
  <TotalTime>2</TotalTime>
  <ScaleCrop>false</ScaleCrop>
  <LinksUpToDate>false</LinksUpToDate>
  <CharactersWithSpaces>15255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2026-05-27T02:29:01Z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