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36328">
      <w:pPr>
        <w:pStyle w:val="2"/>
        <w:bidi w:val="0"/>
        <w:jc w:val="center"/>
        <w:rPr>
          <w:rFonts w:hint="default" w:ascii="Times New Roman" w:hAnsi="Times New Roman" w:cs="Times New Roman"/>
          <w:b/>
          <w:bCs w:val="0"/>
          <w:sz w:val="36"/>
          <w:szCs w:val="36"/>
        </w:rPr>
      </w:pPr>
      <w:r>
        <w:rPr>
          <w:rFonts w:hint="eastAsia"/>
          <w:b/>
          <w:bCs/>
          <w:sz w:val="36"/>
          <w:szCs w:val="36"/>
        </w:rPr>
        <w:t>Mouse SLC6A3/DAT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6FB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915E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00F6CC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B6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AC4C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3D7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26E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709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FF5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693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B628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BC3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A2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5B9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91F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AED0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200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AC1E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B0BF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BD59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09C0D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26D7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BA29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8BCD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ED0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2D6B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B05E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946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多巴胺转运蛋白（DAT）是一种完整的膜蛋白，可从突触间隙中去除多巴胺并将其沉积到周围细胞中，从而终止神经递质的信号。多巴胺转运蛋白（DAT）通过驱动细胞外传递器再摄取到突触前神经元来控制多巴胺（DA）神经传递的空间和时间动态。许多疾病，如抑郁症，双相情感障碍，帕金森病和注意力缺陷多动障碍与DA水平异常有关，暗示DAT是其病因的一个因素。</w:t>
      </w:r>
    </w:p>
    <w:p w14:paraId="34EC2D97">
      <w:pPr>
        <w:ind w:firstLine="441" w:firstLineChars="0"/>
        <w:rPr>
          <w:rFonts w:hint="default" w:ascii="Times New Roman" w:hAnsi="Times New Roman" w:cs="Times New Roman"/>
        </w:rPr>
      </w:pPr>
    </w:p>
    <w:p w14:paraId="7FAE6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1EC3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96D6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2393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3A7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629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35FA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D15E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15010D">
      <w:pPr>
        <w:rPr>
          <w:rFonts w:hint="default" w:ascii="Times New Roman" w:hAnsi="Times New Roman" w:cs="Times New Roman"/>
        </w:rPr>
      </w:pPr>
      <w:r>
        <w:rPr>
          <w:rFonts w:hint="default" w:ascii="Times New Roman" w:hAnsi="Times New Roman" w:cs="Times New Roman"/>
        </w:rPr>
        <w:br w:type="page"/>
      </w:r>
    </w:p>
    <w:p w14:paraId="366E5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477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7316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C8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49C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D8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B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281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364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DC5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A31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46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5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28A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C67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1EF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94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CD5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85F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90A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1FB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8E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70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31B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C28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008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788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61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857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0AD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35B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123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8A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C24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C84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C01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B1C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5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97E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2EF6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72D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019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471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AC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FD8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7711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45C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028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D4A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49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7E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FE6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C4E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F1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7FB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0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EA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904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1ED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CE3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06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59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2C6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1BF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B8B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FE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FFE8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552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543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06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5738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806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CEFC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9343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5EC1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31A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D4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9F08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F6CC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4D91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AF0C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532D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141A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50B0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313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09BC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8958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534C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763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5FA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66BA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494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BF4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3B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7FA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5B5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EC5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3E6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91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C1AB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ECE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927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80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877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1A6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23C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C61C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379B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1D0F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A93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1BF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4F5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C42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96B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9A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B6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E7D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7F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4E7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5E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D687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A65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14D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C157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1321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9C88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30C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3397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E220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789A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E7A4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AC64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DDF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BA3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6FD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F51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CC90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6B18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0E86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79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0AE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7AB4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39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5CC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FAE3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13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9CA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E33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E0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F8C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78AB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DD3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A3A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129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E5B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005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F07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411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A80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1F3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F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ED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718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FE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B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5CF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85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01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99A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26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35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CE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40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8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798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CB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FB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28C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BF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8C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A17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0AA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D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45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294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9D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4F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0F5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3C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EC9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3A0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9A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B3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37F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92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B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2F1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26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7C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B8B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F4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5E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FD6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92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41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8D9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92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3F8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20B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1D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60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66B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69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A7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528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FD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7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C2C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107E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9F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79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8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2C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5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B4F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FC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E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B0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E7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8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2D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49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5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BA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C4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C9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EE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54C5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9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C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46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A6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21A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F7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4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28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E0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49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2B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27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D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7F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C4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F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30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64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3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E5E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DE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53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8E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2E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722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0F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6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D2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1B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43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9E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D5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FD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AB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E8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6A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AC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E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83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CD2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A674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C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7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A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29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1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B5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86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7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CA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0F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65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5D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07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8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97C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3E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9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B7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88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1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05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37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41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FA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20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00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92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85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15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3B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9A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167F4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3B9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2F2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07D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AF4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663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112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33A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8E8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E9B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85E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4D2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5CA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065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755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8E36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889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99A3E4">
      <w:pPr>
        <w:rPr>
          <w:rFonts w:hint="default" w:ascii="Times New Roman" w:hAnsi="Times New Roman" w:cs="Times New Roman"/>
          <w:sz w:val="22"/>
          <w:szCs w:val="22"/>
        </w:rPr>
      </w:pPr>
    </w:p>
    <w:p w14:paraId="4AE195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A000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SLC6A3/DAT Elisa Kit</w:t>
      </w:r>
    </w:p>
    <w:p w14:paraId="388B1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062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4254A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47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3C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4A7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49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F42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76B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147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B1E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907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33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FF2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DEB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34A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0D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310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2B1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239F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DB02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593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879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868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E1A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EBBA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021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C00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Dopamine transporter (DAT) is a complete membrane protein, which can remove dopamine from synaptic space and deposit it into surrounding cells, thus terminating the signal of neurotransmitters. Dopamine transporter (DAT) controls the spatial and temporal dynamics of dopamine (DA) neurotransmission by driving extracellular transmitters to reabsorb to presynaptic neurons. Many diseases, such as depression, bipolar disorder, Parkinson's disease and attention deficit hyperactivity disorder, are associated with abnormal DA levels, suggesting that dat is a factor in its etiology.</w:t>
      </w:r>
    </w:p>
    <w:p w14:paraId="00ABD6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871C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38A7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7A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4FB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38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C10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67F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391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4E85F4">
      <w:pPr>
        <w:rPr>
          <w:rFonts w:hint="default" w:ascii="Times New Roman" w:hAnsi="Times New Roman" w:cs="Times New Roman"/>
          <w:b/>
          <w:bCs/>
          <w:sz w:val="28"/>
          <w:szCs w:val="28"/>
        </w:rPr>
      </w:pPr>
    </w:p>
    <w:p w14:paraId="0265F003">
      <w:pPr>
        <w:rPr>
          <w:rFonts w:hint="default" w:ascii="Times New Roman" w:hAnsi="Times New Roman" w:cs="Times New Roman"/>
          <w:b/>
          <w:bCs/>
          <w:sz w:val="28"/>
          <w:szCs w:val="28"/>
        </w:rPr>
      </w:pPr>
    </w:p>
    <w:p w14:paraId="6C95258E">
      <w:pPr>
        <w:rPr>
          <w:rFonts w:hint="default" w:ascii="Times New Roman" w:hAnsi="Times New Roman" w:cs="Times New Roman"/>
          <w:b/>
          <w:bCs/>
          <w:sz w:val="28"/>
          <w:szCs w:val="28"/>
        </w:rPr>
      </w:pPr>
    </w:p>
    <w:p w14:paraId="74436451">
      <w:pPr>
        <w:rPr>
          <w:rFonts w:hint="default" w:ascii="Times New Roman" w:hAnsi="Times New Roman" w:cs="Times New Roman"/>
          <w:b/>
          <w:bCs/>
          <w:sz w:val="28"/>
          <w:szCs w:val="28"/>
        </w:rPr>
      </w:pPr>
    </w:p>
    <w:p w14:paraId="7087EC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A81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A224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D8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F6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5F7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BE2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8B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A93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E72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1E7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867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7E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C3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F0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BD3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DD6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C2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0F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602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B60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340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E8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B7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CF4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43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A09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A4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88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D649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74FA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30F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91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92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55B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237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652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C0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49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6FE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151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421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47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1E1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FE6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630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3CF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BE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30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B5C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5B8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297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EF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3F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20E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AD6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78F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F7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5B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288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25C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384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59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C2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295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C34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DD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914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729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493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EB2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7C5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C4A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3A9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CAF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7495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F232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B4AB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D817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3D5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806C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3D18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308E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5F73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4DF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6156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843D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B88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7B6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3A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92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C1C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C1E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D32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C1F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D18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706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5B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03E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DA1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21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46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3BF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A0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C3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78B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C10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7AA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01B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DEF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C69B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0B32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661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562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8B1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A36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3E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BE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F9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1FB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0DD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3CD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A18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42D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8D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397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2ED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21B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3D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1AC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9FB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49A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74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9BB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2A0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934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65BA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5A90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8B1C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D90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6AD4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B84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8F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B6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632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403C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39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A6F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28C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FF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704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FB9A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2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857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B2B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793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184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854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807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6A7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1F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140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F6E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171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BCC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E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A0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0BB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E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81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90B9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A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B0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E4A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F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DB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3887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5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D80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C80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4B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EA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1D9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C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61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5F4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05C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06B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C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B7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E6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A1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36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5F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B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47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8C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4D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D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7E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61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73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9E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D4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A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95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44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2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36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2A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B4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3C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7E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3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9E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8A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0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03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40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80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CDD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1B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5D6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F5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C3C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1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57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6A1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47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09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AF4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73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2D1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2A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04E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96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BF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F7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AD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27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C0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30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5C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B6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28C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E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EB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502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08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D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04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78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42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B6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93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5B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30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3A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D4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2D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75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CF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CF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CF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5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E9A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BA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F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70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07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D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4F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5D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10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66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0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2A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27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70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CA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6D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0B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E4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44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8F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C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7FB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9E4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FF9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F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98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EA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B5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263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D2D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06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56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5F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7D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D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AE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B4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35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DA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60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DF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9A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12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319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30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48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00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D6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E4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B1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9F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B5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23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82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E8D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440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1C0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0E0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F90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380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973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4E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825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44F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57C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2B6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215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1063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A0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6BF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7F6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AD9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1B5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21B5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B6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6AB8F6">
    <w:pPr>
      <w:pStyle w:val="6"/>
      <w:jc w:val="both"/>
    </w:pPr>
  </w:p>
  <w:p w14:paraId="3C1A08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177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BE2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AE4D9C"/>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8892</Words>
  <Characters>19113</Characters>
  <Lines>251</Lines>
  <Paragraphs>70</Paragraphs>
  <TotalTime>0</TotalTime>
  <ScaleCrop>false</ScaleCrop>
  <LinksUpToDate>false</LinksUpToDate>
  <CharactersWithSpaces>21278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