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50412">
      <w:pPr>
        <w:pStyle w:val="2"/>
        <w:bidi w:val="0"/>
        <w:jc w:val="center"/>
        <w:rPr>
          <w:rFonts w:hint="default" w:ascii="Times New Roman" w:hAnsi="Times New Roman" w:cs="Times New Roman"/>
          <w:b/>
          <w:bCs w:val="0"/>
          <w:sz w:val="36"/>
          <w:szCs w:val="36"/>
        </w:rPr>
      </w:pPr>
      <w:r>
        <w:rPr>
          <w:rFonts w:hint="eastAsia"/>
          <w:b/>
          <w:bCs/>
          <w:sz w:val="36"/>
          <w:szCs w:val="36"/>
        </w:rPr>
        <w:t>Mouse Tartrate Resistant Acid Phosphatase TRAP/ACP5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6746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D3964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1B6652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2F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6366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2348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CCFD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AA05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0E07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C662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3CFF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A529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3D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8CF0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48B22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1018D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A14FC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F0349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D0C31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0CFA5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F09BF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3339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5FB8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4367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2082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D8D2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EB4D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4092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抗酒石酸酸性磷酸酶(tartrate resistant acid phosphatase ,TRAP) 为最近发现的骨吸收和破骨细胞活性的良好标志物, 测定血清中TRACP 尤其是 TRACP-5b 的浓度, 有助于了解生理条件和各种病理条件下的骨代谢状况。</w:t>
      </w:r>
    </w:p>
    <w:p w14:paraId="4ABDDBD5">
      <w:pPr>
        <w:ind w:firstLine="441" w:firstLineChars="0"/>
        <w:rPr>
          <w:rFonts w:hint="default" w:ascii="Times New Roman" w:hAnsi="Times New Roman" w:cs="Times New Roman"/>
        </w:rPr>
      </w:pPr>
    </w:p>
    <w:p w14:paraId="0CCD4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A053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E647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3D7A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7B03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FED6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1826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EE1D32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215BE1">
      <w:pPr>
        <w:rPr>
          <w:rFonts w:hint="default" w:ascii="Times New Roman" w:hAnsi="Times New Roman" w:cs="Times New Roman"/>
        </w:rPr>
      </w:pPr>
      <w:r>
        <w:rPr>
          <w:rFonts w:hint="default" w:ascii="Times New Roman" w:hAnsi="Times New Roman" w:cs="Times New Roman"/>
        </w:rPr>
        <w:br w:type="page"/>
      </w:r>
    </w:p>
    <w:p w14:paraId="13AC9D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7F1E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1B5B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96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E79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BB8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DE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3FC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DFA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8A8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FD4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89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9E5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174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111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F06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7D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271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CEC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C60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259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98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DC6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AD9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BE9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A73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055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41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7C7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AA3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D67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CAF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FD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9C09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0D1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C2A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602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A8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A653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7022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E64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474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7C6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21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B883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6D8D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944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55A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624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E8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BA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53B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3C9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AC7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D5F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D4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D45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624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95F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523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D1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E5C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578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5BD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D92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2F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2B344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D7E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718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080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9269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25FA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6E85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77E3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E957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A239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94A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0676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1310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AD26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B247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C4E4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7054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7E4D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63B5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D67A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19B3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7A49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E4CE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73C7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76FF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D55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3A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B20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8CD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8C2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304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66E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194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AA17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F71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C61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D7A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480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003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492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8577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04DB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996B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710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B99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4D8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CF9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570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CF7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561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F79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6B4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264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EFB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08E2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3CAEB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D335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EFEC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0C5E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2A2E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5052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D6B5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0FAA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5F68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49C7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F8F0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F96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2C72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B56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938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8D9B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46A9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7C7C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A0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A905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CD7F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ED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A51B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5406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85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E978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DC49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33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5641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E3B5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384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B43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32E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FCC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7F4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DD2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663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89D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343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C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96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430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BE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15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7F5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EC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61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B63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3F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1E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52D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55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87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538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60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E2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D2F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1A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FB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C00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BDE7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A2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8D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601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7E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85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A81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EF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A4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A82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FC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F5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EF9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A6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BA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B38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86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5B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BBE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6C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73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21E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20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21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39F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A5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D1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976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C6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85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F81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51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33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C33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39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6A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654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6200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CE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969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520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5A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2B1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F9B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D4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E87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C4B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DD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49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AB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8C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3B9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853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C8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D21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E4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6E48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70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06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203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88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3A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B31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F3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B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1EA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AE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25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53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F3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59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367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7E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FC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AE9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AB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92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372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E9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DA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A0C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7B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9B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342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28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22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D0E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65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8C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58D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D2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A8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060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468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24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3D2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C3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2E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721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EB63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F29D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A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E7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FDF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F6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D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57C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32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F0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FF9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FA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A1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49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EC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B2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2DA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6E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9B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390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57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AFA5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CAE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BF9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64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06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3C0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2E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67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9A6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13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47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538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78D7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F0A4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631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414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846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2CC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0187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7D1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FFA6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41A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B6C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F7E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322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EE5A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421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48B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FE8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DB5DB1">
      <w:pPr>
        <w:rPr>
          <w:rFonts w:hint="default" w:ascii="Times New Roman" w:hAnsi="Times New Roman" w:cs="Times New Roman"/>
          <w:sz w:val="22"/>
          <w:szCs w:val="22"/>
        </w:rPr>
      </w:pPr>
    </w:p>
    <w:p w14:paraId="2D37E3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BF70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Tartrate Resistant Acid Phosphatase TRAP/ACP5 Elisa Kit</w:t>
      </w:r>
    </w:p>
    <w:p w14:paraId="78FC7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303915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3187BC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49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0BC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4D7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22B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805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343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EBD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FB2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7D5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2F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307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E223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2C6F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4D8E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0BC2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1F18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996A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809B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5DDA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DD3D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2EB4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BE9C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D17F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BD66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8BFE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Tartrate resistant acid phosphatase (TRAP) is a recently discovered good marker of bone resorption and osteoclast activity. Measuring the concentration of TRACP in serum, especially tracp-5b, is helpful to understand the bone metabolism under physiological conditions and various pathological conditions.</w:t>
      </w:r>
    </w:p>
    <w:p w14:paraId="3DBD75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34C4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B549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BB4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B61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020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789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4DC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785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AB41BB">
      <w:pPr>
        <w:rPr>
          <w:rFonts w:hint="default" w:ascii="Times New Roman" w:hAnsi="Times New Roman" w:cs="Times New Roman"/>
          <w:b/>
          <w:bCs/>
          <w:sz w:val="28"/>
          <w:szCs w:val="28"/>
        </w:rPr>
      </w:pPr>
    </w:p>
    <w:p w14:paraId="71677C2A">
      <w:pPr>
        <w:rPr>
          <w:rFonts w:hint="default" w:ascii="Times New Roman" w:hAnsi="Times New Roman" w:cs="Times New Roman"/>
          <w:b/>
          <w:bCs/>
          <w:sz w:val="28"/>
          <w:szCs w:val="28"/>
        </w:rPr>
      </w:pPr>
    </w:p>
    <w:p w14:paraId="6EC6BCF9">
      <w:pPr>
        <w:rPr>
          <w:rFonts w:hint="default" w:ascii="Times New Roman" w:hAnsi="Times New Roman" w:cs="Times New Roman"/>
          <w:b/>
          <w:bCs/>
          <w:sz w:val="28"/>
          <w:szCs w:val="28"/>
        </w:rPr>
      </w:pPr>
    </w:p>
    <w:p w14:paraId="001B58EE">
      <w:pPr>
        <w:rPr>
          <w:rFonts w:hint="default" w:ascii="Times New Roman" w:hAnsi="Times New Roman" w:cs="Times New Roman"/>
          <w:b/>
          <w:bCs/>
          <w:sz w:val="28"/>
          <w:szCs w:val="28"/>
        </w:rPr>
      </w:pPr>
    </w:p>
    <w:p w14:paraId="42FFC7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AB3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536C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1DB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99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B3D0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D3A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55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D29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4ED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034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C55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03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C6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421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104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77D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BF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8D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283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A31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FE1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7BB21A">
        <w:tblPrEx>
          <w:tblCellMar>
            <w:top w:w="0" w:type="dxa"/>
            <w:left w:w="108" w:type="dxa"/>
            <w:bottom w:w="0" w:type="dxa"/>
            <w:right w:w="108" w:type="dxa"/>
          </w:tblCellMar>
        </w:tblPrEx>
        <w:trPr>
          <w:trHeight w:val="510" w:hRule="atLeast"/>
          <w:jc w:val="center"/>
        </w:trPr>
        <w:tc>
          <w:tcPr>
            <w:tcW w:w="4118" w:type="dxa"/>
            <w:vAlign w:val="center"/>
          </w:tcPr>
          <w:p w14:paraId="7A7003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E99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D37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523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2A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917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2222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D76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3C0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F5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0ED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265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2B6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D42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2A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4C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6E0E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E89D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907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B3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61C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E32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825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FB6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B2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16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B38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EEE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F85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30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5B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A68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DC3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01C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C9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D4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995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AEC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2F7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65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C7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8D9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896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DEC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864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AA1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6A2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C5E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0150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8DA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B45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6B88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2989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1FD2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3755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E4FC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2306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00C3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5951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D7AC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8FD9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1FE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4DF1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3744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817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ADE7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0A6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AB2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3D9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7F0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2C8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1DD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89D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184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422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90D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5F5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9D9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34E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617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59C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C18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833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318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A727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3CB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843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6E71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775C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3E3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70A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834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356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2BB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8FA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D6C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9BF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090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F72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335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65C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E04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380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DCC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A34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852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CDE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4C4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2AB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6EC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C9F2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1622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280D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F0BE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33F5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03FB9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D842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543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847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AA9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2A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58CB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C4DD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CF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C5BE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4571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B2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72A8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4472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08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9BB0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B812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2F9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818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8C0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F96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3AD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3B9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4DF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580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B4F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1C81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749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2CB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FEDD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4F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4F1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3AFF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9EC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08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8E8E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51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8EB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FB3C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E56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426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758F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38B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EE4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0B29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452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8C1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370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B7A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AD3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D9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D9F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FCB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70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528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6C3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E4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8EE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6AA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01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16B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252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51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8DE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477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69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3CB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DB1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C8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E01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8CD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3C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227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C8F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363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66D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61D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D7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0A1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71E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0C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826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C5D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20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6F4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87C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8D5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A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5CD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83A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58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1E2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B55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65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9B0E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A8A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A0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13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0BE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93C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61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FF4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1A1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9C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6F3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8CD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F5E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B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CC9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EE9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46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E7C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A7F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BE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F2A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F01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65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024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C0E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F6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54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574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26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31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B8A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DB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A0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1E8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9A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79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412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2A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7B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23C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7D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92C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882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73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103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FBD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C2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377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7B9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A7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FC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A4F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6D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1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793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E7B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76B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1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26C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4E0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B2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A8A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1D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AC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371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0A8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8B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963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60A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5F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25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B6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EA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4C4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E2A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3E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79BC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F37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8F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862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7F9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81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D4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63B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46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656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8B1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E55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546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3E4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4AE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672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3E6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591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1A7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74D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822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53D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DEB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18E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313C6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0D7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D94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070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E0A8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0DA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D0DA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6456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5C8842">
    <w:pPr>
      <w:pStyle w:val="6"/>
      <w:jc w:val="both"/>
    </w:pPr>
  </w:p>
  <w:p w14:paraId="155AAC0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B72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E96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5B18D0"/>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8679</Words>
  <Characters>18368</Characters>
  <Lines>251</Lines>
  <Paragraphs>70</Paragraphs>
  <TotalTime>0</TotalTime>
  <ScaleCrop>false</ScaleCrop>
  <LinksUpToDate>false</LinksUpToDate>
  <CharactersWithSpaces>20416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2026-05-27T02:03:19Z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