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32C15C9">
      <w:pPr>
        <w:pStyle w:val="2"/>
        <w:bidi w:val="0"/>
        <w:jc w:val="center"/>
        <w:rPr>
          <w:rFonts w:hint="default" w:ascii="Times New Roman" w:hAnsi="Times New Roman" w:cs="Times New Roman"/>
          <w:b/>
          <w:bCs w:val="0"/>
          <w:sz w:val="36"/>
          <w:szCs w:val="36"/>
        </w:rPr>
      </w:pPr>
      <w:r>
        <w:rPr>
          <w:rFonts w:hint="eastAsia"/>
          <w:b/>
          <w:bCs/>
          <w:sz w:val="36"/>
          <w:szCs w:val="36"/>
        </w:rPr>
        <w:t>Mouse Involucrin INV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7C70F7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2EA2447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470A965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3CB8BC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D5BFF7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68B21EF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010AAD5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26A5165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77639D0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4A5474A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1CAA347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0193398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075E2C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1575E7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672A848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7E53535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2193517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1EF6EC7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3D5BE97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3962BB2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012CA73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1D2C16C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325388A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63D0583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0DA9EF0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42A7017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28A0BB5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365A236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内披蛋白是在表皮棘层上部角质形成细胞转谷氨酰胺酶TGK的催化下，内披蛋白和兜甲蛋白交叉连接，形成不溶的角质套膜，构成表皮独特的角层屏障结构。</w:t>
      </w:r>
    </w:p>
    <w:p w14:paraId="24203DD8">
      <w:pPr>
        <w:ind w:firstLine="441" w:firstLineChars="0"/>
        <w:rPr>
          <w:rFonts w:hint="default" w:ascii="Times New Roman" w:hAnsi="Times New Roman" w:cs="Times New Roman"/>
        </w:rPr>
      </w:pPr>
    </w:p>
    <w:p w14:paraId="782A46F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364D4A8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534CD10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0D0F229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6F51EA2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7A55DD2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20263BD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00F97F08">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7B0D7D91">
      <w:pPr>
        <w:rPr>
          <w:rFonts w:hint="default" w:ascii="Times New Roman" w:hAnsi="Times New Roman" w:cs="Times New Roman"/>
        </w:rPr>
      </w:pPr>
      <w:r>
        <w:rPr>
          <w:rFonts w:hint="default" w:ascii="Times New Roman" w:hAnsi="Times New Roman" w:cs="Times New Roman"/>
        </w:rPr>
        <w:br w:type="page"/>
      </w:r>
    </w:p>
    <w:p w14:paraId="7273394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6B5ED3F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4AB6EF4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3AD2B3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1E662C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78364D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283C62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16CC62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2BDF83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6D77D4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60DC7F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15AD34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8AE70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0741D5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131F1B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18DC80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5A765D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1FA1B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296B48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8EC78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6FDBA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174E71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44E56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1F011C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463795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22EFB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EBD17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F5E57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3140D0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485883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512AB0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7C6A39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929FE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F7D57E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2FC8CF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DE589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623AF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F6121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057CF6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63CCADF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49F2FF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19B3B2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2D1668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810AF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4DDB6F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767F6DF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70F1CC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BFDBD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4AA84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5BD84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A47A5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012CAC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2DCF88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9541F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02F5D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D0DD2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7837B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708F82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5C4D73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88C87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77D875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EFA4C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401620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F90EE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CF7A2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600279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554FA77F">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3F26C5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75ADD6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42D098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699ED86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855B45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0E16B35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7D58974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060CB80E">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6F3FBD7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CA1C1F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633F24E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282F60FD">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72C6204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DDA6E3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D4EF73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05F8EEC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939D3E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264C91C">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757AFCD0">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0EAC9EE8">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53CAEE3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106B47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111FC0D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236D91B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74F238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6EA83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5D8984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FBE31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5D84E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638446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7E656C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252DF3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650F330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7FA922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70D50C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480A62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0B817C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15AFFE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3CD9AC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00358F6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1F2A9EC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49F3ABD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5603EEA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5C13F2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18B454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7EBF69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26A2B8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5DC43B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167629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5EEB33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6B1CD5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4517B7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ABB8A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36C47D0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753DAAF8">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2C2924B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2D4A5BD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55C3923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3C65CE0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4A7D008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5F0F8AC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098D9295">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3627BB7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0A3F09A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539846C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4EEB3F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2C982C2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794A2B3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1B59A7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1566C69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0107798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52259BA9">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420445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4538B71">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132C4AD8">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72E479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1C1A8F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6CE4514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2A9A26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A29288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72147DD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A17D5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3341D8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39422D6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F5ACA2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18842E6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033B48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600B911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60E5AD0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46A3955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0780233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2FC44B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0E792EA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16938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2BD7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277B10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51CA9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9E2B1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388D67E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21E7F3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F20E0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0A4D185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10FF5B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BB0C4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548AD77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76B750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DFC64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2722590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735D0F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58BEB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38F788F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04339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F6794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51C43FE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5245B01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2C053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01F6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C21202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FDFDD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48AB3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012A159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0E92D0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91289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1D4A1A9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0B302D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4E6E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07F40F3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379F8C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FCD28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167330E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4D86C8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93A0C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75066B8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3256EC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375A0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2BE6B0F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036359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397D9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1FF8516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6DEB21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CAAB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04FC7A2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1A0895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8E73D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68AB59D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6A47E5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984ED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0EB4BC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5570FB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13834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2CDCE7B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31CF53F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BB787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6AF0C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0E9A0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3E962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88070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4BE55C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46247B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C006B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01C573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770C20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C09C6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729549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2C9F91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DEB72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1937B9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6EB509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D9A1C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6D27F5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0A87AF2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4DD77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566B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587F4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93FF7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C347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7C7D67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7ABDC1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230A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3CDDBF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62F1EB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173D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5E06B3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474EE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A9D9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288104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1333D5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00CB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257857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5B2D54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E579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75CF9B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53916D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08DA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23B107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1DE9C2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AA31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5D00AF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23845E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9B4C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2EB15C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7FD5A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6D6F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068054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431DFF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9E20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67D04E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631AF5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8F0B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00133E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2D15F5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0AF4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693471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0ABAA06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7BA8B0F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560E8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E5B5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3931D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33E6F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CD1B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18D649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6BA84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4B20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6753CD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14AFC8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BB5B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3B89CD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65EA6C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93BF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7E63CE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009693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FC7A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7A817C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52FAD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C087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562F16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36EC4A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03E895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9810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7A67DE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666C47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9545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434F6A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5EFE53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FD0C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189AF0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4F7EA19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3F88999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0A6B970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05368AC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4BB8E99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32DAF52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36387B7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68DB471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0E9B1A4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6B51A71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20F39F6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03D4F5A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27B2BA0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01BE82B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1E012AD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34BD444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098F1BE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2BF3E778">
      <w:pPr>
        <w:rPr>
          <w:rFonts w:hint="default" w:ascii="Times New Roman" w:hAnsi="Times New Roman" w:cs="Times New Roman"/>
          <w:sz w:val="22"/>
          <w:szCs w:val="22"/>
        </w:rPr>
      </w:pPr>
    </w:p>
    <w:p w14:paraId="7664FF36">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01D547FE">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Involucrin (INV) Elisa Kit</w:t>
      </w:r>
    </w:p>
    <w:p w14:paraId="3AF2992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6EF4D0B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2279340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4DB0EB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5B7AC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4CD0D0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230FD7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56D671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7DECA6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0CAC22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7FADB2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47699B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6C3150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0FC5A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2F991C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17D882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0C5AE2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60D3D8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3DCB48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10952F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33529C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5B4BE5A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39BA140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0C3F176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0F8292A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2C9DC1F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1D0C141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3268221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Under the catalysis of transglutaminase (TGK) of keratinocytes in the upper part of the epidermis echinoderm, endocrins and capsulin cross connect to form an insoluble keratinocyte membrane, which constitutes a unique keratinocyte barrier structure of the epidermis.</w:t>
      </w:r>
    </w:p>
    <w:p w14:paraId="45478E0C">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3415EB50">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7052E175">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5D5F3C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4277F3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91063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6525CC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00ED52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5BD1CC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38F0FD50">
      <w:pPr>
        <w:rPr>
          <w:rFonts w:hint="default" w:ascii="Times New Roman" w:hAnsi="Times New Roman" w:cs="Times New Roman"/>
          <w:b/>
          <w:bCs/>
          <w:sz w:val="28"/>
          <w:szCs w:val="28"/>
        </w:rPr>
      </w:pPr>
    </w:p>
    <w:p w14:paraId="753A1201">
      <w:pPr>
        <w:rPr>
          <w:rFonts w:hint="default" w:ascii="Times New Roman" w:hAnsi="Times New Roman" w:cs="Times New Roman"/>
          <w:b/>
          <w:bCs/>
          <w:sz w:val="28"/>
          <w:szCs w:val="28"/>
        </w:rPr>
      </w:pPr>
    </w:p>
    <w:p w14:paraId="169B2FE6">
      <w:pPr>
        <w:rPr>
          <w:rFonts w:hint="default" w:ascii="Times New Roman" w:hAnsi="Times New Roman" w:cs="Times New Roman"/>
          <w:b/>
          <w:bCs/>
          <w:sz w:val="28"/>
          <w:szCs w:val="28"/>
        </w:rPr>
      </w:pPr>
    </w:p>
    <w:p w14:paraId="61C786B5">
      <w:pPr>
        <w:rPr>
          <w:rFonts w:hint="default" w:ascii="Times New Roman" w:hAnsi="Times New Roman" w:cs="Times New Roman"/>
          <w:b/>
          <w:bCs/>
          <w:sz w:val="28"/>
          <w:szCs w:val="28"/>
        </w:rPr>
      </w:pPr>
    </w:p>
    <w:p w14:paraId="4DEDAB49">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2F7926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12C3E50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A6CCD1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5F36B8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jc w:val="center"/>
        </w:trPr>
        <w:tc>
          <w:tcPr>
            <w:tcW w:w="4118" w:type="dxa"/>
            <w:vMerge w:val="restart"/>
            <w:vAlign w:val="center"/>
          </w:tcPr>
          <w:p w14:paraId="41F4213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461498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61EF8F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7C7154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4DA887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5FF485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780AB2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5568BA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46BD8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499CFF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7C725B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60C960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26B9DD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80D2C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2FD7D4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06456D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03EBF2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4C79EF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1DC0FE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3A7EA1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FE649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8D5D5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06291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305500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5244CD4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1451D47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53061A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72EBA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D0F7C5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7154D4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EEC5E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531759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E7CED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1B41A3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31F5C7F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228AF5A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76A52D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EF6F8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3B17D9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6D7292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76D42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3E588D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1D1E5D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60359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2438A7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8FDC2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89998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2D9F9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04D3F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25AE93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72C4DA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623FF4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7EC92A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8690A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294324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0CDFBF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0E7B48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0B2774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18C0D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1B0786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0DD1AB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067455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37D537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7DD7E9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264BA4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71702C3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36F39E6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2808CCC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ED5724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1B6FB5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3F7E9C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D8CE5A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0DCD5F2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10863DB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1854E50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4F80566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52DFBEA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4ACF6E0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045F83A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1AAB3F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49B043B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6773231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2220D35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44DC42F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52E760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37B1A9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70A522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079764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9FED5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336CD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6DC856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522C30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6B7F528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70D64BC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533CB1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5A5760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070473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454297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13EBBC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392291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51C9A50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2C27F5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104D957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6EE5AF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1152EF1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566A06B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7184DCE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15B988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172850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57518F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4B0CFB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151039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7FA72A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2468DB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58A0FC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3B7D6F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783111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48247A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78564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79892C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09467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1BB8BC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3570A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61EC0C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75CC10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4169CF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74BE86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1189AC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0DEB53E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0F37B7C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2268790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6311D42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07BFCF0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6C22ED04">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25D0233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21AF1D2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09402A9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50488D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7D72DE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AFA9D8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00DF326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5E7ECD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7FCFAC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576371D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191463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9AF99D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3B00E3E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4F22F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432239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4CCF711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884D8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5EE56F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49DA3C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1A701B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219560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0685E2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276E4A9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6F72793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04CF811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5976681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FFEBC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332D88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FD06AE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D5922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7E28DC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64EA13D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AE5CD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046A90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4F8B1DF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FF14C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339AE4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2A6261E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90426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1CD557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5C44F4E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58A62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6D7550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77C5F09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0F5D0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579B97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302B1AC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368C5D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917CEB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98DAD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731162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0A6D2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C7C4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28DEC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53AFC4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66A2B5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86F5D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369FF6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3B888A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3E2E5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5671B4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0105E0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6E929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08D77E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3BF369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F1AA5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046578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742C32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778CB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66F383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2D1F23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7B0AA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642111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7433BC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B61D2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44C053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7FD20B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3DB64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6B9BD9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7BD80F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83815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3C83AD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2F0EE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AC641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45B10C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4EE9D18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2004C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7BEEE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A4B4E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C3D29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E7A58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246449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711E47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7B27D2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4D0B63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1ACBD4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5AF407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E7BBB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1514CB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154E97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74A55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5EF750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43DA3C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AE986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7C15B2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6CFA68F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92E1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78F84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BCE02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DE859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414FF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79ACBC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72D013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57387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34D7A1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061F3D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249A6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45D549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0228C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7F26D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5A6ED9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4177FA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C7D7B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58533F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3A76C6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37275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08DBA6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13BEDA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41C12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3D8CDB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5A991C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EFCED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022516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3425DF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EAC10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0388E9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68F7AE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7CF3A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3F7E32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20748E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B514F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77BD54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3D5D2C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904EB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061F9F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2EE637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CE047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7E177A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234B961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17F6972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0D1FC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0A2EB5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499C85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211374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3AB857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4125F1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17E28D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C7C5D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3B073B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7AF115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44544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5B25B6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3C4C78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DB2E9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79BFA3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7FC61F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D0E61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6AB266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2F9A89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A8E22E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5F1F34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24627D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F51F5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715EAB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298378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10429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11E1F2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4DCD29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976F0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7A9391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7A39A7E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3962E6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64D6F8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0D27B2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0189BA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014C97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62A458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482048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1D7E54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133926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3C63BB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56D2AB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53B99A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cies between the experimental results and the factory results or the increase in the difference between batches of kits.</w:t>
      </w:r>
    </w:p>
    <w:p w14:paraId="378327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7C1AB9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03DF0A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60E463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30CA71">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9420008">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9420008">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5BF266">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1F200528">
    <w:pPr>
      <w:pStyle w:val="6"/>
      <w:jc w:val="both"/>
    </w:pPr>
  </w:p>
  <w:p w14:paraId="20B606D3">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5BF0A1">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5B97EB">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3014AB"/>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8032</Words>
  <Characters>15193</Characters>
  <Lines>251</Lines>
  <Paragraphs>70</Paragraphs>
  <TotalTime>0</TotalTime>
  <ScaleCrop>false</ScaleCrop>
  <LinksUpToDate>false</LinksUpToDate>
  <CharactersWithSpaces>16599</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2026-05-27T01:43:48Z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