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45AA2">
      <w:pPr>
        <w:pStyle w:val="2"/>
        <w:bidi w:val="0"/>
        <w:jc w:val="center"/>
        <w:rPr>
          <w:rFonts w:hint="default" w:ascii="Times New Roman" w:hAnsi="Times New Roman" w:cs="Times New Roman"/>
          <w:b/>
          <w:bCs w:val="0"/>
          <w:sz w:val="36"/>
          <w:szCs w:val="36"/>
        </w:rPr>
      </w:pPr>
      <w:r>
        <w:rPr>
          <w:rFonts w:hint="eastAsia"/>
          <w:b/>
          <w:bCs/>
          <w:sz w:val="36"/>
          <w:szCs w:val="36"/>
        </w:rPr>
        <w:t>Mouse DKK4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8F7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08F8F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B78E0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8B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8AB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56B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F5E5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045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3B2D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3BA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B36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CB2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4B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86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5E1E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4A8B5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FBD9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E3F5C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8A7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CEB0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98CD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6B94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3AD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71D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CD8C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7290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02D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B54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 WNT信号通路抑制剂4(DKK4)智人该基因编码一种蛋白质，是dickkopf家族的成员。这种分泌蛋白包含两个富含半胱氨酸的区域，并通过与Wnt信号通路的相互作用参与胚胎发育。</w:t>
      </w:r>
    </w:p>
    <w:p w14:paraId="339E1443">
      <w:pPr>
        <w:ind w:firstLine="441" w:firstLineChars="0"/>
        <w:rPr>
          <w:rFonts w:hint="default" w:ascii="Times New Roman" w:hAnsi="Times New Roman" w:cs="Times New Roman"/>
        </w:rPr>
      </w:pPr>
    </w:p>
    <w:p w14:paraId="1BD8A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5C4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9006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C765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7829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383D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BE93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B543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EC26C5">
      <w:pPr>
        <w:rPr>
          <w:rFonts w:hint="default" w:ascii="Times New Roman" w:hAnsi="Times New Roman" w:cs="Times New Roman"/>
        </w:rPr>
      </w:pPr>
      <w:r>
        <w:rPr>
          <w:rFonts w:hint="default" w:ascii="Times New Roman" w:hAnsi="Times New Roman" w:cs="Times New Roman"/>
        </w:rPr>
        <w:br w:type="page"/>
      </w:r>
    </w:p>
    <w:p w14:paraId="14DAD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23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3094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A1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D31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556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23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615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3E3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239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2F5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C7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EC3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F13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2A3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6D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AA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B9D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256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34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731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8B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3D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2FC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D33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A9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8BD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8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DE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252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6AC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479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46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37B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AEF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3D1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B42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E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4D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80D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83D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C17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22A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BA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35E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2B0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3E8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9DE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1E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9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1A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FA9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B80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5C4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EE0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C4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41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354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4AF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53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6A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DB5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2CD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153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36F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F5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DBB73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0D8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34A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82F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B9EC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9A83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B9E8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0D81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1B28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BC4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4F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003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D164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4428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39C6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FAD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5783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A23A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B556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40F6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9EE7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F1FE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5429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AA2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2D12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22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3C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DBA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5B7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393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8F2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6AD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346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94D4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73A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FE0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E63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38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38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6B9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96D4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D70A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B5F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428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40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C0A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4E4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EC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5D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641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F9E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18E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0AD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99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C74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3B6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F24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ACF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9219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4070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61F5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77EC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A1F6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C69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BC8B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5E12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E7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87E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824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8E9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61DE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2833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9A0D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CA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5C7C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3134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18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CFA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836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2A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176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7821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9A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08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8AD6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6F5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FBB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444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FBB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008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8A4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626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D36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D10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F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E53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B1C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B7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97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80D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9A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CD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0A5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FE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F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A97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6E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1C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BA6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BB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91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F59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5A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F1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E61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7E10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1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D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1B5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32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19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A70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91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37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B7A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C7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29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6DA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E9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24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909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85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A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7A3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FE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29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B2C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40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D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145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3C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A7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248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E4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4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BC6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AD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4A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3D7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76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A2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21F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1C8B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B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F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1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B1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A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78C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D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FD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78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8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DA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28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C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867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64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E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40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53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A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31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B4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BB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73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952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C1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2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44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DB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6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36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B1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CE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0B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21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0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D98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A4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7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60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C0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7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F1E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E3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00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73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F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91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3B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0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2D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7E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D31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64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94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2C4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03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6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7D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D325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E8B3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1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6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2B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59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B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EC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60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D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BEE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49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42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C5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4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FA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77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BE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8D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1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D78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7A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90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7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D7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A1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5B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80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352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496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CDB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871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1DB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12A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DFE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CCD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DBDD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3CC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F7A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E18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C15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FC3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6CE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90A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7FF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DE0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E03983">
      <w:pPr>
        <w:rPr>
          <w:rFonts w:hint="default" w:ascii="Times New Roman" w:hAnsi="Times New Roman" w:cs="Times New Roman"/>
          <w:sz w:val="22"/>
          <w:szCs w:val="22"/>
        </w:rPr>
      </w:pPr>
    </w:p>
    <w:p w14:paraId="3676A7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820C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DKK4 Elisa Kit</w:t>
      </w:r>
    </w:p>
    <w:p w14:paraId="0A479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AE56D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FAA3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96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8B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1DC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EB6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0B6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0F3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484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0E6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50B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B3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B00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EDE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926A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062C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260D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1329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9A64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989B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8B3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472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06D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04F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D117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B66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0B61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dickkopf WNT signaling pathway inhibitor 4(DKK4) Homo sapiens This gene encodes a protein that is a member of the dickkopf family. The secreted protein contains two cysteine rich regions and is involved in embryonic development through its interactions with the Wnt signaling pathway.</w:t>
      </w:r>
    </w:p>
    <w:p w14:paraId="3E2076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A88B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23C7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38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21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0F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23B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8F8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AA5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FAA027">
      <w:pPr>
        <w:rPr>
          <w:rFonts w:hint="default" w:ascii="Times New Roman" w:hAnsi="Times New Roman" w:cs="Times New Roman"/>
          <w:b/>
          <w:bCs/>
          <w:sz w:val="28"/>
          <w:szCs w:val="28"/>
        </w:rPr>
      </w:pPr>
    </w:p>
    <w:p w14:paraId="4BCB6049">
      <w:pPr>
        <w:rPr>
          <w:rFonts w:hint="default" w:ascii="Times New Roman" w:hAnsi="Times New Roman" w:cs="Times New Roman"/>
          <w:b/>
          <w:bCs/>
          <w:sz w:val="28"/>
          <w:szCs w:val="28"/>
        </w:rPr>
      </w:pPr>
    </w:p>
    <w:p w14:paraId="2F63A60E">
      <w:pPr>
        <w:rPr>
          <w:rFonts w:hint="default" w:ascii="Times New Roman" w:hAnsi="Times New Roman" w:cs="Times New Roman"/>
          <w:b/>
          <w:bCs/>
          <w:sz w:val="28"/>
          <w:szCs w:val="28"/>
        </w:rPr>
      </w:pPr>
    </w:p>
    <w:p w14:paraId="475C5A57">
      <w:pPr>
        <w:rPr>
          <w:rFonts w:hint="default" w:ascii="Times New Roman" w:hAnsi="Times New Roman" w:cs="Times New Roman"/>
          <w:b/>
          <w:bCs/>
          <w:sz w:val="28"/>
          <w:szCs w:val="28"/>
        </w:rPr>
      </w:pPr>
    </w:p>
    <w:p w14:paraId="5F18F5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ECA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57DA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129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29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850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4EE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30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786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9E1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B15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7FD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D7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AB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A5F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4DB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EC0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5F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16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587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724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B3D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79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AB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133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29D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8ED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5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90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CE0D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B5F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DEB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37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DC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D23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5CB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57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78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C3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CE4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E21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F70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BC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FF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B2F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D69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229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02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30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73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89F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952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F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51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11A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6FE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3AE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9C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76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0FD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161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BB4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15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4E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0D6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6FF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677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B93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506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A9B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625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1A2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E52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53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71A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B3F1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B8EB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E80A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68D9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D7A4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785E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8A44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461B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DA07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D7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B87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781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6CA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337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C4B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94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A7D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BF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BB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686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4C0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E2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167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131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B6E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B01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06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B7C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12E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59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40C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F7B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E18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64C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F7D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5F9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29C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DB3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A3B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D7F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B5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25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77E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C2C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A1C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D71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5D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E1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02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5A0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417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7D1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989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E6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C6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64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F7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F1C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7C6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8FA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AB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AFD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233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4901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EE2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DA2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859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66C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15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DE5A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66B4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2D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F504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4C11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50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467B3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BE11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2D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49BE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B15B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9EC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D8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BF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EC0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946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68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133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6DF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B7C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02B7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96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60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EFE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55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66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F81C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3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6D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C16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F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627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C634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7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40B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9D2A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4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B8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39B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33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938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22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68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16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7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65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64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4B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D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A25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03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3B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8E2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05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4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42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4C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56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AE1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63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5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EF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AA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1B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D7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EF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C0C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73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3E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2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19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29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7A8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93F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A25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A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73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B0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CE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AD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270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C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14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21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AF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C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EEA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27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EB8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97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C7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C6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9F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6D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4C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33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BF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B6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AA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DA7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F32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1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04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2F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2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B8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F3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E1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81C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A2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AE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170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DF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27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4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18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95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3B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A2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EB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4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E8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65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A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24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4A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2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DA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BE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4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5E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80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9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CCE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86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01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15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49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68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ADF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07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D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88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5B6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376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0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B86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E2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43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10D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3F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85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7C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2A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80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EDC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208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B3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B5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A7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AB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B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050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90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006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7C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D2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A5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70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88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E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A5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50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4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38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22F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BF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8F7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0AB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635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B31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A5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CB0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60B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203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46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97D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868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istencies between the experimental results and the factory results or the increase in the difference between batches of kits.</w:t>
      </w:r>
    </w:p>
    <w:p w14:paraId="494C0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BA8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8F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CCE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32E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20B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720B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789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E308AB">
    <w:pPr>
      <w:pStyle w:val="6"/>
      <w:jc w:val="both"/>
    </w:pPr>
  </w:p>
  <w:p w14:paraId="7E6500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F58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C6D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3E3531"/>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8498</Words>
  <Characters>17465</Characters>
  <Lines>251</Lines>
  <Paragraphs>70</Paragraphs>
  <TotalTime>0</TotalTime>
  <ScaleCrop>false</ScaleCrop>
  <LinksUpToDate>false</LinksUpToDate>
  <CharactersWithSpaces>19328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