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D2206">
      <w:pPr>
        <w:pStyle w:val="2"/>
        <w:bidi w:val="0"/>
        <w:jc w:val="center"/>
        <w:rPr>
          <w:rFonts w:hint="default" w:ascii="Times New Roman" w:hAnsi="Times New Roman" w:cs="Times New Roman"/>
          <w:b/>
          <w:bCs w:val="0"/>
          <w:sz w:val="36"/>
          <w:szCs w:val="36"/>
        </w:rPr>
      </w:pPr>
      <w:r>
        <w:rPr>
          <w:rFonts w:hint="eastAsia"/>
          <w:b/>
          <w:bCs/>
          <w:sz w:val="36"/>
          <w:szCs w:val="36"/>
        </w:rPr>
        <w:t>Mouse Calreticulin CRT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F3EA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7D3FB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01565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E1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5443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9D89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9B76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C87B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339BF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DFCC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E1043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55EC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54D0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DB6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0ECB6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CA16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1DDD9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5DE4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2772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CD9BC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77FA9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BCA1D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DDF19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3B3CE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1FB7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CEB6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4AFD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32FB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钙网蛋白是一种多功能蛋白，作为内质网腔中主要的Ca(2+)-结合(储存)蛋白。也在细胞核中发现，表明它可能在转录调节中起作用。</w:t>
      </w:r>
    </w:p>
    <w:p w14:paraId="7F049E0C">
      <w:pPr>
        <w:ind w:firstLine="441" w:firstLineChars="0"/>
        <w:rPr>
          <w:rFonts w:hint="default" w:ascii="Times New Roman" w:hAnsi="Times New Roman" w:cs="Times New Roman"/>
        </w:rPr>
      </w:pPr>
    </w:p>
    <w:p w14:paraId="324A1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B2E1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3084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E1F4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76AC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493D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A407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B7A313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ECB34BD">
      <w:pPr>
        <w:rPr>
          <w:rFonts w:hint="default" w:ascii="Times New Roman" w:hAnsi="Times New Roman" w:cs="Times New Roman"/>
        </w:rPr>
      </w:pPr>
      <w:r>
        <w:rPr>
          <w:rFonts w:hint="default" w:ascii="Times New Roman" w:hAnsi="Times New Roman" w:cs="Times New Roman"/>
        </w:rPr>
        <w:br w:type="page"/>
      </w:r>
    </w:p>
    <w:p w14:paraId="35B16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81B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9376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CDB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2898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3616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C5E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D521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53D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3578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ED5D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886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34C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3C4F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5BF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BCD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3DA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989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E876A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934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D9A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6F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0C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58E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CFF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0559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102B6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D66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25F0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8C9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01F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7E8E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2281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581A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A08B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5B5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703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447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80AD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BB69A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9B5E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DAF0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7D3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41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4127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750F4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5B2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018B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C44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6B9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03A1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8F0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ACB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F23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5607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F7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39A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38E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D942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F65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B0B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319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E41B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D757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A71F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57EE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83176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823C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7B1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231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6655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EDCE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82C6A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737E3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98F5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DD7E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AD7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E42D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719A5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FC676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7EA6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448C6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2B41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6602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56B3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969D4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0BF9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A528A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95F5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BE9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5C99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505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63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94BF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2AE4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6A6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9949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73B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9AA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75727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5545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1B4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BBB4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20C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DB58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A33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4372B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BD79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56BD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7603A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4ED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6BA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4E23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1427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7E0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EEE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769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58EE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03BB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75B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C6F59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2A41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8754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F8556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4D0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469D9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795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C9CFA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71C9E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EC8B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4A2F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3FB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05B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A06F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6063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7AB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CF9D3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808A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AFE0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AC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B5CE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6929A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22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57A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E34B5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E23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024E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1E9AE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32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67EE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F15B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D13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34A0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578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3A3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713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2CB0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7692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304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4110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5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43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D5C6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F94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64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120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28A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31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5C0F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B94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FC0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59F7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A1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A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DE0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BD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9C9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13B2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76C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9BD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AE1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E303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255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19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C2A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8B5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DA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AE2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1E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14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5F0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694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DE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400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4D2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2C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23C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5FA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55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B9D4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5B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C46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4A27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2E31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8DE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273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F5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C6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93F3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D65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93C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4E0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946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E9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CF7C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439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77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246E9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5A8D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0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657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2CB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FD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C86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380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E6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A62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76A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FED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2B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D8E2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08F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7B0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53CB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186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974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5671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66CB4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0C0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89F0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06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803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21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E74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9A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6F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79D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EBA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85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5EC2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F519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41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077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78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15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19B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FD2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2B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368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C36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72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FB35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C9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D7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578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854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61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0EA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49F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AA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722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E0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03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616F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160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26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5A2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02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2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936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5AC7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D500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7F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0B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7D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1B2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CC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BDB7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57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69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32C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295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C2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CAD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805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4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F67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4E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D8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674E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67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4B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1B6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E35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75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D5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7CFF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F45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E2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BB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A5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55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5C3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D910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1FEE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6919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80CF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AE5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5905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56D9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ED7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1D30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EF1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706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ABD8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B44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40E92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EC9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B8A9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13E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D6574F6">
      <w:pPr>
        <w:rPr>
          <w:rFonts w:hint="default" w:ascii="Times New Roman" w:hAnsi="Times New Roman" w:cs="Times New Roman"/>
          <w:sz w:val="22"/>
          <w:szCs w:val="22"/>
        </w:rPr>
      </w:pPr>
    </w:p>
    <w:p w14:paraId="49357B6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C7945C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Calreticulin (CRT) Elisa Kit</w:t>
      </w:r>
    </w:p>
    <w:p w14:paraId="1BE78B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88EE9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71604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54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E63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EA89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778D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D3B2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FD49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04F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992D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7D1E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3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D06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BCF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93D4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EBCD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C7A6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A299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AFF5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31A5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F9F8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307D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1B772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59F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06C18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9AA58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F571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Calreticulin is a multifunctional protein that acts as a major Ca(2+)-binding (storage) protein in the lumen of the endoplasmic reticulum. It is also found in the nucleus, suggesting that it may have a role in transcription regulation.</w:t>
      </w:r>
    </w:p>
    <w:p w14:paraId="338503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7949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3832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B33D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74B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BFD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1B3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1CE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D22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DCD6E0">
      <w:pPr>
        <w:rPr>
          <w:rFonts w:hint="default" w:ascii="Times New Roman" w:hAnsi="Times New Roman" w:cs="Times New Roman"/>
          <w:b/>
          <w:bCs/>
          <w:sz w:val="28"/>
          <w:szCs w:val="28"/>
        </w:rPr>
      </w:pPr>
    </w:p>
    <w:p w14:paraId="49FDC286">
      <w:pPr>
        <w:rPr>
          <w:rFonts w:hint="default" w:ascii="Times New Roman" w:hAnsi="Times New Roman" w:cs="Times New Roman"/>
          <w:b/>
          <w:bCs/>
          <w:sz w:val="28"/>
          <w:szCs w:val="28"/>
        </w:rPr>
      </w:pPr>
    </w:p>
    <w:p w14:paraId="1A200B7D">
      <w:pPr>
        <w:rPr>
          <w:rFonts w:hint="default" w:ascii="Times New Roman" w:hAnsi="Times New Roman" w:cs="Times New Roman"/>
          <w:b/>
          <w:bCs/>
          <w:sz w:val="28"/>
          <w:szCs w:val="28"/>
        </w:rPr>
      </w:pPr>
    </w:p>
    <w:p w14:paraId="27AA7671">
      <w:pPr>
        <w:rPr>
          <w:rFonts w:hint="default" w:ascii="Times New Roman" w:hAnsi="Times New Roman" w:cs="Times New Roman"/>
          <w:b/>
          <w:bCs/>
          <w:sz w:val="28"/>
          <w:szCs w:val="28"/>
        </w:rPr>
      </w:pPr>
    </w:p>
    <w:p w14:paraId="4885BC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00AC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7476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46C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A3A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3D7E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2C4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80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05D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D73B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490B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A6A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16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38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7BA1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51CF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7C7A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26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3B9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36B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BFEDA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B8D2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40D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583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2DA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61B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8E6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86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D7F1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5FE5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A4F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BE1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F10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2D7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9762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AE5A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6A5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B0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97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CCC8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036EC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7AD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3A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89C6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17F2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6FB2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4B5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862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A7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3EB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323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BF8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47B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11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03A6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F82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D1851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947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56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CCD0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238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9EAE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13F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D3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BF69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2A2E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CAD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FEB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27C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C1C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33C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F695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843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207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E1C3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1EE9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2B682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8082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3AB2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A90F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1809B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B9BB4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A005C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94E40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76B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8DBE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AC2BC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21E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251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2FE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F54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E6B9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9B4C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F28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9998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1BA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6D9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3DA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F730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66A1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92FA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CD8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63F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BE5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C6A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301A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608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28C4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D50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4E2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B82E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F43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A84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E2B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B717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8EE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7A24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4E0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FA4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05F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BE4A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4AB37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299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1AA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570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EE4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64F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86E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DDE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ECA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6267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4714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D28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6BB74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20A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E15EB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D32D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A875E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990F93">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D3B6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ED1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40481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7ADAC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D0E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8DE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C16D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FAF2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B8FA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96425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0CA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2314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6654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7F37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B431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717A4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42B7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A376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D499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94A9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C35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7A86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2674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46C6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F353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3989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23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FA1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DF16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18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C22A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A80D1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222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81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EADE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139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42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F9A3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0B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596E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AB3F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80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2B45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6EC2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BC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9AB9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1A93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F02A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7B1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2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E2D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674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A1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80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347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9E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B72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76E7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FE7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87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072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A9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76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08C8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82D1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A4F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A5B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876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FD4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011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0090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DA1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1AA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527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A6F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48C1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1E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00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42E1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5CAC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262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95B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42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5F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01E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C32A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0B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777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F11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486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880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045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F88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E43F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2FD5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A75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9E1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2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D7D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C1B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06B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3764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EDA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9E3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D34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F04F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B6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2130C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24A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0C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83A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45AC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5D9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54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3B8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AD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3A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728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394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D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27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B0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9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C01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906B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110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348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23D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C9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F269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CFD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437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06D6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94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368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D684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813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9D5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8C2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A7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E3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820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B5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F3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92E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159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B9F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B24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037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329C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4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0259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863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697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E32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AC2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228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5E8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F4C6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8C3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847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B03D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DD7B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DBE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04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9018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87A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39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65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D2A7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1ED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14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DCF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D7F5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DEF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CE8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09A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9B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1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03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1761E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B7AB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0F8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A93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2F9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BD8E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1AF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D07C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31D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276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6E81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412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E357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w:t>
      </w:r>
      <w:bookmarkStart w:id="0" w:name="_GoBack"/>
      <w:bookmarkEnd w:id="0"/>
      <w:r>
        <w:rPr>
          <w:rFonts w:hint="default" w:ascii="Times New Roman" w:hAnsi="Times New Roman" w:cs="Times New Roman"/>
        </w:rPr>
        <w:t xml:space="preserve"> in transportation conditions and laboratory conditions, it may cause in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consistencies between the experimental results and the factory results or the increase in the difference between batches of kits.</w:t>
      </w:r>
    </w:p>
    <w:p w14:paraId="0177F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E20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3A5E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A99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718F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8617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8617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097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AACA9F2">
    <w:pPr>
      <w:pStyle w:val="6"/>
      <w:jc w:val="both"/>
    </w:pPr>
  </w:p>
  <w:p w14:paraId="4EF9F2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DC6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93E0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CDC56C2"/>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8076</Words>
  <Characters>15434</Characters>
  <Lines>251</Lines>
  <Paragraphs>70</Paragraphs>
  <TotalTime>0</TotalTime>
  <ScaleCrop>false</ScaleCrop>
  <LinksUpToDate>false</LinksUpToDate>
  <CharactersWithSpaces>16895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2026-05-26T09:18:33Z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