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0F54DA">
      <w:pPr>
        <w:pStyle w:val="2"/>
        <w:bidi w:val="0"/>
        <w:jc w:val="center"/>
        <w:rPr>
          <w:rFonts w:hint="default" w:ascii="Times New Roman" w:hAnsi="Times New Roman" w:cs="Times New Roman"/>
          <w:b/>
          <w:bCs w:val="0"/>
          <w:sz w:val="36"/>
          <w:szCs w:val="36"/>
        </w:rPr>
      </w:pPr>
      <w:r>
        <w:rPr>
          <w:rFonts w:hint="eastAsia"/>
          <w:b/>
          <w:bCs/>
          <w:sz w:val="36"/>
          <w:szCs w:val="36"/>
        </w:rPr>
        <w:t>Mouse Ceruloplasmin/CP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92D4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3.1–200ng/ml</w:t>
      </w:r>
    </w:p>
    <w:p w14:paraId="6E59C9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3AD463F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2FAD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A730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005DA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AA0F6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39E0D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3E59F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EEB84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058BA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6408A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B93B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FA36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4BFDC9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209023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BF3BE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31A0A5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A0D2F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6121E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w:t>
            </w:r>
          </w:p>
        </w:tc>
        <w:tc>
          <w:tcPr>
            <w:tcW w:w="1134" w:type="dxa"/>
            <w:vAlign w:val="center"/>
          </w:tcPr>
          <w:p w14:paraId="5B4EB1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ED079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DCA77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A0A95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52FC0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B6649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3E616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3A766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该基因编码的蛋白质是一种金属蛋白，结合血浆中的大多数铜，并参与铁(II)转铁蛋白到铁(III)转铁蛋白的过氧化。这种基因的突变导致无血清血浆血症，导致铁积累和组织损伤，并与糖尿病和神经异常有关。</w:t>
      </w:r>
    </w:p>
    <w:p w14:paraId="542545CA">
      <w:pPr>
        <w:ind w:firstLine="441" w:firstLineChars="0"/>
        <w:rPr>
          <w:rFonts w:hint="default" w:ascii="Times New Roman" w:hAnsi="Times New Roman" w:cs="Times New Roman"/>
        </w:rPr>
      </w:pPr>
    </w:p>
    <w:p w14:paraId="5383B7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051AF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260B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393F1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4E100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3A651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7A317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1B32F4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3D4B8FA">
      <w:pPr>
        <w:rPr>
          <w:rFonts w:hint="default" w:ascii="Times New Roman" w:hAnsi="Times New Roman" w:cs="Times New Roman"/>
        </w:rPr>
      </w:pPr>
      <w:r>
        <w:rPr>
          <w:rFonts w:hint="default" w:ascii="Times New Roman" w:hAnsi="Times New Roman" w:cs="Times New Roman"/>
        </w:rPr>
        <w:br w:type="page"/>
      </w:r>
    </w:p>
    <w:p w14:paraId="3DFC60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CA447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F0330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3D06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C902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9584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D14B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A74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8497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42EC4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8D349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CAC4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D30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34DD6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A595D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BEAAD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3674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6310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4379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1931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232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1AD2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625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1F5B2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6C64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34E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1AEB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E53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7C36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65C6F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6906B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FA9CE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68E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5022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CE6D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E74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C617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7D6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F495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5AACB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EF74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EA22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51A1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F23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FEDE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FE1A0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711DF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E4F2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287D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A52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CF76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863D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0276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7B08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9AE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BA2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948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578D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99D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816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B937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829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6CC7C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0A0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DF9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7F4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E60DBE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10B3F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5B7B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E3B6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31B4E0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423B7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A27F4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7033A4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A79E05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54AB6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86F6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07F86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280BE1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79723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6748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D157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4B22E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E952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85630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15A25C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F71CF2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5F2492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85FA3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06157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869028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C4C2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F61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9C8A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CD3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E85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A90F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C9C4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AEDE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DAFA03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26DA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9B3E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4271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C112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08CD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68AF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095E9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C3352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24546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6952C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2559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81EB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F42C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CD2F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DC5C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BAF9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0997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8C1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FDF5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13B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D13F1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3ED9DD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F5D1A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C4AAC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C609D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C9F7C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BB343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FEF0B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5675B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17D5D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5E0F4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FB7DC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9F3B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BF946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10097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1AD1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776EB7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88794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1DA61F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E1C8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00027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740A02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8313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5092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C37A6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01B3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08F8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74ADC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3DB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5F6B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03191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6EF6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F74F9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0DB1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38758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3FCA3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27830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1C53B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74A0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A2F50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C5A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99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0C29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E27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15A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5FDA0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88DD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18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7AF7E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F822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76E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B26D8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726C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9E0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BD83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F3D0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1B5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4ECC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1BA0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CDC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EBA4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3DF3D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437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B88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6126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410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13D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7387D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35E7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D6B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39E1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C03A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D8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7DD00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A6FD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5EA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41C13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034A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30F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49A48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5DD8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9E1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C86B1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7983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0A0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0F708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8722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FBA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61DA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F0FD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1FD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A15FC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279D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323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EDD27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6976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563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53D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7236B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2A8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4CB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D76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202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D8F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81C6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F53C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428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CD82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3847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98E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FC3C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EDC7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1BE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F85F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37DC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392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C2E8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64F39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708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37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224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C4D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AF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E704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0536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53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7CE4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2EF1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59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EA1C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9DD3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88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26A7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B0F5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2E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6F92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C522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FD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440A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EA68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60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7309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6655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C3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FB02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806A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29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C8C0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2A45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EB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B00E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DE57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70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96B3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4874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88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8A37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E72A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26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A934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C6CC0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A98A8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E03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B4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9BB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927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F1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E43A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AECD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84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00C8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C272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7F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811A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7E19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0E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0988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C7CA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97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80AA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82D8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3D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8C76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C9CF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2483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9F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F7B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1F12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6C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7C14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B25C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5E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11A5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A7BA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A7EA0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6E85C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F3B4B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D014B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0F1B7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BEE8C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26A1C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54F83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BC191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9022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0B30C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BBBEB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D4FFF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5470E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27B3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23983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A90F45A">
      <w:pPr>
        <w:rPr>
          <w:rFonts w:hint="default" w:ascii="Times New Roman" w:hAnsi="Times New Roman" w:cs="Times New Roman"/>
          <w:sz w:val="22"/>
          <w:szCs w:val="22"/>
        </w:rPr>
      </w:pPr>
    </w:p>
    <w:p w14:paraId="1494C31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BBEB24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Ceruloplasmin/CP Elisa Kit</w:t>
      </w:r>
    </w:p>
    <w:p w14:paraId="59ACD1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3.1–200ng/ml</w:t>
      </w:r>
    </w:p>
    <w:p w14:paraId="4DF238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534920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8310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3B1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C32D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A4A9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3847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D443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3158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38B6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0405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3858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7BC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36323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54447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9525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F9AF2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A570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068C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w:t>
            </w:r>
          </w:p>
        </w:tc>
        <w:tc>
          <w:tcPr>
            <w:tcW w:w="1037" w:type="dxa"/>
            <w:vAlign w:val="center"/>
          </w:tcPr>
          <w:p w14:paraId="2D51E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06162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B93C8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7D6CA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65A67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CDF52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03BB8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D3719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protein encoded by this gene is a metalloprotein that binds most of the copper in plasma and is involved in the peroxidation of Fe(II)transferrin to Fe(III) transferrin. Mutations in this gene cause aceruloplasminemia, which results in iron accumulation and tissue damage, and is associated with diabetes and neurologic abnormalities.</w:t>
      </w:r>
    </w:p>
    <w:p w14:paraId="3864DA3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1F3494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6AD3C8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5719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22CD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C10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56CA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52BD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D463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015A837">
      <w:pPr>
        <w:rPr>
          <w:rFonts w:hint="default" w:ascii="Times New Roman" w:hAnsi="Times New Roman" w:cs="Times New Roman"/>
          <w:b/>
          <w:bCs/>
          <w:sz w:val="28"/>
          <w:szCs w:val="28"/>
        </w:rPr>
      </w:pPr>
    </w:p>
    <w:p w14:paraId="22637CEF">
      <w:pPr>
        <w:rPr>
          <w:rFonts w:hint="default" w:ascii="Times New Roman" w:hAnsi="Times New Roman" w:cs="Times New Roman"/>
          <w:b/>
          <w:bCs/>
          <w:sz w:val="28"/>
          <w:szCs w:val="28"/>
        </w:rPr>
      </w:pPr>
    </w:p>
    <w:p w14:paraId="68A106D3">
      <w:pPr>
        <w:rPr>
          <w:rFonts w:hint="default" w:ascii="Times New Roman" w:hAnsi="Times New Roman" w:cs="Times New Roman"/>
          <w:b/>
          <w:bCs/>
          <w:sz w:val="28"/>
          <w:szCs w:val="28"/>
        </w:rPr>
      </w:pPr>
    </w:p>
    <w:p w14:paraId="4B57E932">
      <w:pPr>
        <w:rPr>
          <w:rFonts w:hint="default" w:ascii="Times New Roman" w:hAnsi="Times New Roman" w:cs="Times New Roman"/>
          <w:b/>
          <w:bCs/>
          <w:sz w:val="28"/>
          <w:szCs w:val="28"/>
        </w:rPr>
      </w:pPr>
    </w:p>
    <w:p w14:paraId="6CC4BA4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4356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E8E8D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505F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422A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8F6C5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262E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EFA2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6344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96FB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0004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35ED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8D31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E53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D99C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DF37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9835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E42E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4FD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1CAC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23DD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C0241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C8B1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E788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2F85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9C9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A35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D73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F30A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BE5C9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7C04E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F712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E8D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4117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AFEF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50BC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E110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FD2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2DB1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C99FE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B4CF5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9057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149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3371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9D10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A18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B0E2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7F87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1B1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F844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230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FA2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7AF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1A0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480E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BB7C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9D4E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54B0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8EE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A11E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6BE5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0F37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213F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7A1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4B24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3D65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3E14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4E25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FD16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B851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4A12D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10831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97F2A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D14D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83B5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D653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4A11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76C78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DE8A7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D8DF7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D96D8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199C73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900FE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FAB1E9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42C3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2EA6D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415A7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3E4F0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55BF1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3DD6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E9FB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9B2E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45BD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F9D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424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9F30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A3E5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48E32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A1147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6816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2274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53DB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57DE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DC47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7312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B9506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8C19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D87A7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EDA9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C0402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1CEAD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8B27F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1A8F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A0CC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7138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7272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ECE5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9A29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B63E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5A72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D965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00AC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0766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2A9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A016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924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FCF4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8F0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FC87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5D7A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6468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E3F0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54A4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8F84F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AF183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42B22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3C0C6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284DF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9D8C69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6939D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A21A1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0F130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8CDE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CD6C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8511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1D5BA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5A3E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B3DA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6FA4A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4394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FF65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C238D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500B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35EC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68438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4FB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3787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8C46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0585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4C6A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2CC3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F96F1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42D4F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5B24F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F7179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79C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CA4B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DC47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DC2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29F7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F0E35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13E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6047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9DC43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3B2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0A0E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C5021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08F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3D12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EADF3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218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22BA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4EB3F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1EC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327F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BA2AB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12DB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27C0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5E1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1DB4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2A8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5F5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2B5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6215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A2E3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C51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1168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57B4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E75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3FC6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229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64A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50E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5BF8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690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63DF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E198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CFC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94C9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E392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5A8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3193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BF7F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59F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0ED8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11E6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75E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E900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B910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47A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C226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B844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C1F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3A5F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5FD51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2F9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464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67C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1F8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EA5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30EC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F0BD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C1B9E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10D0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0726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E4A8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72A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8052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621A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93C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4660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0E6F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69E8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2B9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DDCE1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13D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C60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827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34F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CC2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6876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9913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0DC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1D44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CA87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0D0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6D22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6054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1EF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F10C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88A9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521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5AC5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A925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2BE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716C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14A9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E0C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7267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E141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334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C4CA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C75A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31F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479A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632D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FD1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732D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821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1B3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479C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81A2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2C5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5082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F6FF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676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0E2C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D9FBC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C59A7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26B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928A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D7BA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4551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13B8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5FA0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F924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16A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1248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FA20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EE3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6CCD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D960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69C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76D9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76AB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25C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2EC6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CE4A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121B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1F45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CB6E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BAF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B347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1ED4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3AF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344F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86CC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48A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F54E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0CFA9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E01D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D98F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C221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B619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29DE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CD0F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1848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025B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0B97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69B5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B524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4BC0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nsistencies between the experimental results and the factory results or the increase in the difference between batches of kits.</w:t>
      </w:r>
    </w:p>
    <w:p w14:paraId="66E70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BC6E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7542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6DB5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2274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E11E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0E11E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84D7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ECC5489">
    <w:pPr>
      <w:pStyle w:val="6"/>
      <w:jc w:val="both"/>
    </w:pPr>
  </w:p>
  <w:p w14:paraId="11269D2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6654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6CDB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9B26A92"/>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8285</Words>
  <Characters>16385</Characters>
  <Lines>251</Lines>
  <Paragraphs>70</Paragraphs>
  <TotalTime>0</TotalTime>
  <ScaleCrop>false</ScaleCrop>
  <LinksUpToDate>false</LinksUpToDate>
  <CharactersWithSpaces>18019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2026-05-26T09:14:42Z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