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ECE1D">
      <w:pPr>
        <w:pStyle w:val="2"/>
        <w:bidi w:val="0"/>
        <w:jc w:val="center"/>
        <w:rPr>
          <w:rFonts w:hint="default" w:ascii="Times New Roman" w:hAnsi="Times New Roman" w:cs="Times New Roman"/>
          <w:b/>
          <w:bCs w:val="0"/>
          <w:sz w:val="36"/>
          <w:szCs w:val="36"/>
        </w:rPr>
      </w:pPr>
      <w:r>
        <w:rPr>
          <w:rFonts w:hint="eastAsia"/>
          <w:b/>
          <w:bCs/>
          <w:sz w:val="36"/>
          <w:szCs w:val="36"/>
        </w:rPr>
        <w:t>Mouse ST3Gal1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2BB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4B1D6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8253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C9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0FF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3609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9AB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F687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1D3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DA3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CB9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3A21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B2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F01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2D58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AE6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5E7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812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E54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C7DE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3D8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934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78E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95FE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A503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EBFB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10C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90C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3GAL1（ST3β半乳糖苷α-2,3-唾液基转移酶1）是一种蛋白质编码基因。与ST3GAL1相关的疾病包括产后肺栓塞和乳腺癌。其相关途径包括N-聚糖生物合成中结构蛋白的翻译和底物的合成。与该基因相关的基因本体（GO）注释包括唾液酰基转移酶活性和β-半乳糖苷（CMP）α-2,3-唾液酰转移酶活性。</w:t>
      </w:r>
    </w:p>
    <w:p w14:paraId="18B97959">
      <w:pPr>
        <w:ind w:firstLine="441" w:firstLineChars="0"/>
        <w:rPr>
          <w:rFonts w:hint="default" w:ascii="Times New Roman" w:hAnsi="Times New Roman" w:cs="Times New Roman"/>
        </w:rPr>
      </w:pPr>
    </w:p>
    <w:p w14:paraId="7A375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9718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52CE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D54A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ED3D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3BF7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40FE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CD40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A22451">
      <w:pPr>
        <w:rPr>
          <w:rFonts w:hint="default" w:ascii="Times New Roman" w:hAnsi="Times New Roman" w:cs="Times New Roman"/>
        </w:rPr>
      </w:pPr>
      <w:r>
        <w:rPr>
          <w:rFonts w:hint="default" w:ascii="Times New Roman" w:hAnsi="Times New Roman" w:cs="Times New Roman"/>
        </w:rPr>
        <w:br w:type="page"/>
      </w:r>
    </w:p>
    <w:p w14:paraId="1691A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92C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CC7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92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FF6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8D6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EB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EE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C7A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385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C64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72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09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5C8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95F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D41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1A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30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81A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FC8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BFB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59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BB3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C02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A5C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E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00B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61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35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CF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A78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CE8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5E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7B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E23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412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8F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FA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541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32AD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F74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AA8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65B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DB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064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7859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9BB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D42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0A2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1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249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0D4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C6E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88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7C3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D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680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69E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8B6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A77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AA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1E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B0D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A11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B7B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B8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C726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14A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10F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13F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54AD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5C63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2F1F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CE08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ADB2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2EC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BF1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592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8770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8813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8B0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BDDB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9C6D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5B30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F4A3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AE50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12D2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2956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AB03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422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48ED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44A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82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E5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370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75F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790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A1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31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7D84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BC4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1BF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7E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CDB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71E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76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CD64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19A3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2082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636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D21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EAA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4BF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F2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004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14B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EA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AAC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491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CA2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503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5BC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71F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74A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1D61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ABA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8A2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C31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CDF6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DF7A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CC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DBD9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CD3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2FEA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BF3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CB6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B0C7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479A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1E99F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B9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46EB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7DD2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10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59C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622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23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C53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7430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C0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CD0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F007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FE5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1F3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774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043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8E4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6F6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3EE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B1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AC3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6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F78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1C0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A8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C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98A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60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F9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DF9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3B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4A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467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DC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1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579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ED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37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D0F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2D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CD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72A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E5E9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0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15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2A4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36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D4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653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A9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B6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E19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88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1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F8B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E2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1B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448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03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A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934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4D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39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E25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6D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F2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B54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7C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E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EF3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D0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04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5B7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EC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EC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F2A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55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1D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90D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BE55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7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51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846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44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44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B7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C9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FB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81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8B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1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E4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6C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1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A9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5D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98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667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A0E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7C1FC">
        <w:tblPrEx>
          <w:tblCellMar>
            <w:top w:w="0" w:type="dxa"/>
            <w:left w:w="0" w:type="dxa"/>
            <w:bottom w:w="0" w:type="dxa"/>
            <w:right w:w="0" w:type="dxa"/>
          </w:tblCellMar>
        </w:tblPrEx>
        <w:trPr>
          <w:trHeight w:val="454" w:hRule="atLeast"/>
        </w:trPr>
        <w:tc>
          <w:tcPr>
            <w:tcW w:w="3231" w:type="dxa"/>
            <w:vAlign w:val="center"/>
          </w:tcPr>
          <w:p w14:paraId="2458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91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E9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A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69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E2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8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B3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69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D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B7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80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AE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B6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64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C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B8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2A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2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89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C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1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0F2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E0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D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AD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CA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1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D3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28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BD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F1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4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42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68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1FD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D9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5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5A3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D91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0F1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4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B8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ED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04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2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032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96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6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69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A4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72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BF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EA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1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6E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11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6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249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30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75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A3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AA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5B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5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22C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FD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42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FB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6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13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C61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081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6D2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3FF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E9E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9F0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7EF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C61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87E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5A6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A3C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6AF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36C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A8F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412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BAB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535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74AFB1">
      <w:pPr>
        <w:rPr>
          <w:rFonts w:hint="default" w:ascii="Times New Roman" w:hAnsi="Times New Roman" w:cs="Times New Roman"/>
          <w:sz w:val="22"/>
          <w:szCs w:val="22"/>
        </w:rPr>
      </w:pPr>
    </w:p>
    <w:p w14:paraId="5F3758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8128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ST3Gal1 Elisa Kit</w:t>
      </w:r>
    </w:p>
    <w:p w14:paraId="4C404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9285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FE33F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1E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AE5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364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A49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918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929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894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5F0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7E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E0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BF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E97D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C9BB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2B7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FBD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D49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67B5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A34C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FCA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3E5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8C3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D0E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AFC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D6C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87E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ST3GAL1（ST3 β Galactoside α- 2,3-sialyltransferase 1) is a protein coding gene. ST3GAL1 related diseases include postpartum pulmonary embolism and breast cancer. Its related pathways include the translation of structural proteins and the synthesis of substrates in N-glycan biosynthesis. Gene ontology (GO) annotation related to this gene includes sialyl acyltransferase activity and β- Galactoside (CMP) α- 2,3-sialyltransferase activity. </w:t>
      </w:r>
    </w:p>
    <w:p w14:paraId="1237E7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2229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E3C5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00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FEF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D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40D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04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FC4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5306C7">
      <w:pPr>
        <w:rPr>
          <w:rFonts w:hint="default" w:ascii="Times New Roman" w:hAnsi="Times New Roman" w:cs="Times New Roman"/>
          <w:b/>
          <w:bCs/>
          <w:sz w:val="28"/>
          <w:szCs w:val="28"/>
        </w:rPr>
      </w:pPr>
    </w:p>
    <w:p w14:paraId="6DB9F43A">
      <w:pPr>
        <w:rPr>
          <w:rFonts w:hint="default" w:ascii="Times New Roman" w:hAnsi="Times New Roman" w:cs="Times New Roman"/>
          <w:b/>
          <w:bCs/>
          <w:sz w:val="28"/>
          <w:szCs w:val="28"/>
        </w:rPr>
      </w:pPr>
    </w:p>
    <w:p w14:paraId="36E5F9F5">
      <w:pPr>
        <w:rPr>
          <w:rFonts w:hint="default" w:ascii="Times New Roman" w:hAnsi="Times New Roman" w:cs="Times New Roman"/>
          <w:b/>
          <w:bCs/>
          <w:sz w:val="28"/>
          <w:szCs w:val="28"/>
        </w:rPr>
      </w:pPr>
    </w:p>
    <w:p w14:paraId="058EC0FF">
      <w:pPr>
        <w:rPr>
          <w:rFonts w:hint="default" w:ascii="Times New Roman" w:hAnsi="Times New Roman" w:cs="Times New Roman"/>
          <w:b/>
          <w:bCs/>
          <w:sz w:val="28"/>
          <w:szCs w:val="28"/>
        </w:rPr>
      </w:pPr>
    </w:p>
    <w:p w14:paraId="7983C2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A84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50B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D2C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F0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F19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DB5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5E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630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32E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30C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4F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42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5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5AE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4D1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646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C0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56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78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CA3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EF9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CF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57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0E8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608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DA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6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26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60D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DC6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C26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CC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88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C6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4A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571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46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E5D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5F4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859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716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1A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1C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BA7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60D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A6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3B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03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2FA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B83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448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F6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DD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3FB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58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906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6F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06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3A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B64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F35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6C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8F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03C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4DF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E5C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A2E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EEA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FE4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191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FFE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50C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868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6E3F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1264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208D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F4BC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0E36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8961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276A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265F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E341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D6BF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C2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C6F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1751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87A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C7C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7B3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4D5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FFC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87F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B0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8A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51F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E65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070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F16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233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597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8D9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641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D82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D87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AD0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432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027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750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C45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061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B13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684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88B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9F9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59C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1B8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DF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28C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46B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5FF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73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85E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1B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D9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6B3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C0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39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CBD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C0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79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04B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C75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860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107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221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0AB1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B46A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D3CF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5CE0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648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F85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076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AC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81F74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7104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26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0A34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D99F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6E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33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2CCA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D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313C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523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499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79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321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51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A7C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CC4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61D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0A9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8C7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56A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A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65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FBC4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8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AD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BB6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E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53F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24C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6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0E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EDF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9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E46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8F4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EF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A1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243E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89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AF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1EC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266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E6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E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65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8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0D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2B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8DD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6A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E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D95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BA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9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8E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63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B2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F41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2F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1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E7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B5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64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53C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B3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35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98D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C7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D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98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D9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0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05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81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AD7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B4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AD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C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8D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934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8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12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E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D8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15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AB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2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6E1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22E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6E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BB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30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18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47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34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1E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06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1F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ED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E20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6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E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CC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1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3E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1F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26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1E5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5F3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68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B1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160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76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B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43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AD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1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FDE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1C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6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54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FE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F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31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DB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1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37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83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2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84E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A1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C9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6C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8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10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5B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E3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B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58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03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AD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3E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1F6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10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1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0A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F5B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C0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925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1AD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FB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8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C9F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EA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7C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2D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89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FA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86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20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3C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C5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A6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496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531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99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B8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2A9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56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F0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9B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8F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C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85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CDA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F5A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7EB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31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55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93A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133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4BC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0F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8C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B03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60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421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B75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75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48A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8E8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64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2B3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72B3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CA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6BFAAF">
    <w:pPr>
      <w:pStyle w:val="6"/>
      <w:jc w:val="both"/>
    </w:pPr>
  </w:p>
  <w:p w14:paraId="7B12B1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3A4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673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C6494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8483</Words>
  <Characters>17293</Characters>
  <Lines>251</Lines>
  <Paragraphs>70</Paragraphs>
  <TotalTime>0</TotalTime>
  <ScaleCrop>false</ScaleCrop>
  <LinksUpToDate>false</LinksUpToDate>
  <CharactersWithSpaces>19089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