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AEE108">
      <w:pPr>
        <w:pStyle w:val="2"/>
        <w:bidi w:val="0"/>
        <w:jc w:val="center"/>
        <w:rPr>
          <w:rFonts w:hint="default" w:ascii="Times New Roman" w:hAnsi="Times New Roman" w:cs="Times New Roman"/>
          <w:b/>
          <w:bCs w:val="0"/>
          <w:sz w:val="36"/>
          <w:szCs w:val="36"/>
        </w:rPr>
      </w:pPr>
      <w:r>
        <w:rPr>
          <w:rFonts w:hint="eastAsia"/>
          <w:b/>
          <w:bCs/>
          <w:sz w:val="36"/>
          <w:szCs w:val="36"/>
        </w:rPr>
        <w:t>Mouse MUC5AC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CC515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8C2F09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C1678C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9D64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53501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D7F28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1A463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5053C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D2BC4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EA355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A513D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E1F1D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B550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CD4C6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D6C22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087E5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C0464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39D0E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E6747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33504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892FB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A85E3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29A93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D5DDD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19B75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96D45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99D0F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F15F2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MUC5AC（mucin5ac，寡聚粘液/凝胶形成）是一种蛋白质编码基因。与MUC5AC相关的疾病包括干眼症和胆源性乳头状瘤病。其相关途径包括缺陷的GALNT3导致家族性高磷血症性肿瘤性钙质沉着症（HFTC）和IL-17家族信号通路。</w:t>
      </w:r>
    </w:p>
    <w:p w14:paraId="04A24FAE">
      <w:pPr>
        <w:ind w:firstLine="441" w:firstLineChars="0"/>
        <w:rPr>
          <w:rFonts w:hint="default" w:ascii="Times New Roman" w:hAnsi="Times New Roman" w:cs="Times New Roman"/>
        </w:rPr>
      </w:pPr>
    </w:p>
    <w:p w14:paraId="14D50C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DD4570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8A8E3C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A9F63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ABF544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DA7E4E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7AB1E4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F677C3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3436242">
      <w:pPr>
        <w:rPr>
          <w:rFonts w:hint="default" w:ascii="Times New Roman" w:hAnsi="Times New Roman" w:cs="Times New Roman"/>
        </w:rPr>
      </w:pPr>
      <w:r>
        <w:rPr>
          <w:rFonts w:hint="default" w:ascii="Times New Roman" w:hAnsi="Times New Roman" w:cs="Times New Roman"/>
        </w:rPr>
        <w:br w:type="page"/>
      </w:r>
    </w:p>
    <w:p w14:paraId="174ECC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C0590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40C5F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334A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E2F00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295AE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4BA8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AF650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3E257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173D4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929A0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0848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87A3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AA622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C9EC6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AC8AE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6982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0CCC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73087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94805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5934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ACD6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E9BA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13A55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28A43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455E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314BF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33E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BEC0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7D2B4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6CABA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99D14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D165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E951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4F6FB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C4CB5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D81E9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823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0CAA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699D6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E1E6A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D6B35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1A136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622B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2E47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622F4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1097B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E6F12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B97E8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A22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A5EA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DBBDC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F74E2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9F9D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2D0A4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B69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A8F2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0EBDA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89D57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7FD3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A30A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6AEC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37AD4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AAC13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B7845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ADC6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926A9C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C91CC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1E4C5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D6D65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C9BD4B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2B08F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2D9B1E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45C893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605441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522F9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6795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EB60E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9E6D4D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FE9646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24535E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85D44B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F5155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0956F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7D00FC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6513FC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5F2799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E3B186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ABAD8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CAFF8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026530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1FDE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03A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CF82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A689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FD5D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B1D9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E8CE1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C4A50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D03CD6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1C7C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6FD4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8EDA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599D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DE5B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DD08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0B6213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BC9826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09ED12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F03C1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D918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4400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9FB5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1442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8BBA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D223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E877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E40D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C87A6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CB65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36151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BAC84B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9C856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79644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EC0A1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9658A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4A88A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7D7714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BE81A8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1E74F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D31A8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EA8CB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3277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FB646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40ECD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65865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E8C19C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1A11C2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DEDCAD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AB45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A24CF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2F76E8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D88C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6CE7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A0D61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9B82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8FE1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F0321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5E24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1C13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99D09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0D2D9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7902E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1FFF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62889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86004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9FB51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16FA5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622C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A2979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9B5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C40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2F572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8E3F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BAF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AF8B4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A9C9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2A82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570EC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4A96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D3A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7A695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A5BB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E7E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921FA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06D4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5ED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1543A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330F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FD79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C7630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AD110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769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7EF7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6F351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1F61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12F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563E9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587D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C63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62405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CD23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D5A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224DF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6D0F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E33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2D380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F9AD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75B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EEA69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0E15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A58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034D5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7393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99B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B4540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FCFA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1BB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4B178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DCCD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9CD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700CE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B382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BD5A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6293C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80C3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63B3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8FC0F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B072B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FA6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769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0AEA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52C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141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40E9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F878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852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9CE1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4CB6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329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7EC0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7528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531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46B7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0777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9F7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3D9A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D565F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068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990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3A3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5ED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E57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BE1E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11D8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335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E6E4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5E41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78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47E0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86C3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3B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7BC9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4870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E4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2019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80AD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C0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6F82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56ED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4D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9FF9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E81A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7D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BE89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AE50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015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520B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659B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867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41B6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37A3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6F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DCF0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2DA9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9B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41FC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2897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0D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BAA3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1DC6B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E2F88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939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C9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E2D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E429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A9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645D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8958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465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E06A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9E7B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9E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FDFB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E2F3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D7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B9C7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BB22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63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9642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58BC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F50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382C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65A7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4D10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35E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4ABA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5B36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1A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8C40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A419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FF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C004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F7C80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55F3D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9305A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64CBC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39C88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9F3AD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D484F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E73EF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F7C5B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B4B7D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C0334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550C7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CBEB2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2C36D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39B0D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AFEE8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A415E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0965B6C">
      <w:pPr>
        <w:rPr>
          <w:rFonts w:hint="default" w:ascii="Times New Roman" w:hAnsi="Times New Roman" w:cs="Times New Roman"/>
          <w:sz w:val="22"/>
          <w:szCs w:val="22"/>
        </w:rPr>
      </w:pPr>
    </w:p>
    <w:p w14:paraId="7855A05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5B44D1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MUC5AC Elisa Kit</w:t>
      </w:r>
    </w:p>
    <w:p w14:paraId="2AC73E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2C00B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91A06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6093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1A37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3249A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81262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BE6AB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65692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8C408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7C5B9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DCCDE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A13A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B7D07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7B26D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AE585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8AF51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3B97A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CBAE1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5F4EE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298420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F8323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A46AA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F8230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3F9CD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25CC5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50EE5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3915A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MUC5AC (Mucin 5AC, Oligomeric Mucus/Gel-Forming) is a Protein Coding gene. Diseases associated with MUC5AC include Dry Eye Syndrome and Biliary Papillomatosis. Among its related pathways are Defective GALNT3 causes familial hyperphosphatemic tumoral calcinosis (HFTC) and IL-17 Family Signaling Pathways. </w:t>
      </w:r>
    </w:p>
    <w:p w14:paraId="753CC05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AFE159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F615DE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B82C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D929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ED8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F26D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58AD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0CCB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1B48FA1">
      <w:pPr>
        <w:rPr>
          <w:rFonts w:hint="default" w:ascii="Times New Roman" w:hAnsi="Times New Roman" w:cs="Times New Roman"/>
          <w:b/>
          <w:bCs/>
          <w:sz w:val="28"/>
          <w:szCs w:val="28"/>
        </w:rPr>
      </w:pPr>
    </w:p>
    <w:p w14:paraId="71AA1289">
      <w:pPr>
        <w:rPr>
          <w:rFonts w:hint="default" w:ascii="Times New Roman" w:hAnsi="Times New Roman" w:cs="Times New Roman"/>
          <w:b/>
          <w:bCs/>
          <w:sz w:val="28"/>
          <w:szCs w:val="28"/>
        </w:rPr>
      </w:pPr>
    </w:p>
    <w:p w14:paraId="5EC9DAB4">
      <w:pPr>
        <w:rPr>
          <w:rFonts w:hint="default" w:ascii="Times New Roman" w:hAnsi="Times New Roman" w:cs="Times New Roman"/>
          <w:b/>
          <w:bCs/>
          <w:sz w:val="28"/>
          <w:szCs w:val="28"/>
        </w:rPr>
      </w:pPr>
    </w:p>
    <w:p w14:paraId="5F07FDC2">
      <w:pPr>
        <w:rPr>
          <w:rFonts w:hint="default" w:ascii="Times New Roman" w:hAnsi="Times New Roman" w:cs="Times New Roman"/>
          <w:b/>
          <w:bCs/>
          <w:sz w:val="28"/>
          <w:szCs w:val="28"/>
        </w:rPr>
      </w:pPr>
    </w:p>
    <w:p w14:paraId="48E3B8A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796D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33ADB0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8500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8D57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0205E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23147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1ADF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F4B93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B905D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AACC7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B8ABB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B6B5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7A82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886D6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57A6D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7BAAA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A184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8C9D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513BB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75808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8E5B6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F940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7886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126AA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DA372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5E07E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BD9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78EF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A4DA0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83233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ED946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5943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309B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EE1C8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007A7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83810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FD59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F6BF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49AB3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792A6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3FAD7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F736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DC0A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28B8A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6823E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BAC8D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A974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1FE4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41EEC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3953A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3A256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A02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9312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39897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EB30C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9BA44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2D5B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B386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31698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D620C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C53B3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D8A8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8742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EAD80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BA603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9BE55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C7BE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F1290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7B6A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9B9AC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7DE0C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E2B2A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4A59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D5828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032A73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79F73D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279232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D6DDA2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04BCDB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37E24F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75D421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C42365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930CD4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BB19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CD4B9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A7243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96424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4B9BE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DF50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BE7A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A856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552A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A7DD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B2BA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6AB07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3745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DB4E8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88982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DE2B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EF0E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7BC5A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0D32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C479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1F4A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29546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4CA8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AB4C6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0C5F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4DD04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F9390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94A47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CD0D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8595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5ABF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EAC7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151C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8F37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69E2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BC8EC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2508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896B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AD181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BFAE9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5C5A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839AA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E31F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BB86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0AAD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9EB7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351F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6AA2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A4BEC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0C9E2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3819B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871B9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4745D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97CC7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A22953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3DF7D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AA99F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B5880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E3C0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B915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D27E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46C69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EDE7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93B1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292D9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90F3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0FDD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C73E7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965D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51E7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E453B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702F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C76D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318A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2CF7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1EEE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A9CEF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F5FA8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E1E75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445ED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C40B2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DA8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2440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84E6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978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E654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64C4F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1B6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07C4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09D26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D47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D64A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57DD2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5B1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B44D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98368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223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17CC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C4946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DB6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3CFB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DF2F8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2BA4A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666E1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414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77C9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BFE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164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692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2EF1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B649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2B0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E75F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5E52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C95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6DD2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B95E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82DD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C4E0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F65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BAB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40CA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970E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E44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0DF9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455D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DBD5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4926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D086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125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A34F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3D7D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B9A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0785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AA47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002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D3ED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7588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0BA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4A92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5EBE2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351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528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770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69B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620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999E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CD87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D845C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968F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096C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68ED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38C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F622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87D6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EBD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62B4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2063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5127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369D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8CEC0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7A6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055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C04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E50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422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EE66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F2E3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3131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C224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1F75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A64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41FA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D8B0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731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BC1F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6029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896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775A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DE76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C18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50AE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A60F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628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29B9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D3CC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6A1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2CA1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C77C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4A4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44E1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B44D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948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C262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A761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360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8B33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1BBB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E05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D993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584B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820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0BA2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1E216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2C3BE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F0E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1C9D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5B88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6D42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9B145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A4A8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31B2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4A8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5AE7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19C3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AA0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2CF2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7314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D82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B811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F8D3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F34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CFDE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DC8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E6774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7BE8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D2F5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0BC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A5F8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FABB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A39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26EE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8E54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42C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6F12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FF74B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14E4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8722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56BB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1EFA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2642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CB3F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2976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05CE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E0D88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5711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0D39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7E03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48FC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of interest, so inconsistencies in the test results are not excluded. </w:t>
      </w:r>
    </w:p>
    <w:p w14:paraId="449CF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4799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400D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98E6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8B15D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78B15D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943C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03C7DEE">
    <w:pPr>
      <w:pStyle w:val="6"/>
      <w:jc w:val="both"/>
    </w:pPr>
  </w:p>
  <w:p w14:paraId="4937692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EC109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C98D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0CF043E"/>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8559</Words>
  <Characters>17739</Characters>
  <Lines>251</Lines>
  <Paragraphs>70</Paragraphs>
  <TotalTime>0</TotalTime>
  <ScaleCrop>false</ScaleCrop>
  <LinksUpToDate>false</LinksUpToDate>
  <CharactersWithSpaces>19646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2026-05-28T05:22:00Z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