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7FDEDC">
      <w:pPr>
        <w:pStyle w:val="2"/>
        <w:bidi w:val="0"/>
        <w:jc w:val="center"/>
        <w:rPr>
          <w:rFonts w:hint="default" w:ascii="Times New Roman" w:hAnsi="Times New Roman" w:cs="Times New Roman"/>
          <w:b/>
          <w:bCs w:val="0"/>
          <w:sz w:val="36"/>
          <w:szCs w:val="36"/>
        </w:rPr>
      </w:pPr>
      <w:r>
        <w:rPr>
          <w:rFonts w:hint="eastAsia"/>
          <w:b/>
          <w:bCs/>
          <w:sz w:val="36"/>
          <w:szCs w:val="36"/>
        </w:rPr>
        <w:t>Rat Endothelin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ACC250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3.91–250pg/ml</w:t>
      </w:r>
    </w:p>
    <w:p w14:paraId="5079CCC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0.78pg/ml</w:t>
      </w:r>
    </w:p>
    <w:p w14:paraId="2CA3AAD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A412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D4C5DC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17EFC4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F4DA7F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E370B6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E3F0E2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3FBBA2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E02CFB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185160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B5AC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38B2A4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3B2BFA3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734C490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C162A5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46D9454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w:t>
            </w:r>
          </w:p>
        </w:tc>
        <w:tc>
          <w:tcPr>
            <w:tcW w:w="1134" w:type="dxa"/>
            <w:vAlign w:val="center"/>
          </w:tcPr>
          <w:p w14:paraId="1881D75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7.81</w:t>
            </w:r>
          </w:p>
        </w:tc>
        <w:tc>
          <w:tcPr>
            <w:tcW w:w="1134" w:type="dxa"/>
            <w:vAlign w:val="center"/>
          </w:tcPr>
          <w:p w14:paraId="2979579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3.91</w:t>
            </w:r>
          </w:p>
        </w:tc>
        <w:tc>
          <w:tcPr>
            <w:tcW w:w="1134" w:type="dxa"/>
            <w:vAlign w:val="center"/>
          </w:tcPr>
          <w:p w14:paraId="2F81E92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3ACAF7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012A16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2FB575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F8DD5C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8415E4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32540F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1BA951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内皮素是一个结构和药理上不同的肽家族，已在人类中鉴定和测序。人类内皮素有三种亚型：内皮素-1、-2和-3。内皮素-1是一种由血管内皮细胞产生的21个氨基酸的有效血管收缩肽。内皮素是主要在内皮细胞中产生的21个氨基酸的血管收缩肽，在血管内稳态中起关键作用。内皮素与多个器官系统的血管疾病有关，包括心脏、全身循环和大脑。内皮素是收缩血管和升高血压的蛋白质。它们通常通过其他机制保持平衡，但当它们过度表达时，会导致高血压（高血压）和心脏病。</w:t>
      </w:r>
    </w:p>
    <w:p w14:paraId="7E2A5B5B">
      <w:pPr>
        <w:ind w:firstLine="441" w:firstLineChars="0"/>
        <w:rPr>
          <w:rFonts w:hint="default" w:ascii="Times New Roman" w:hAnsi="Times New Roman" w:cs="Times New Roman"/>
        </w:rPr>
      </w:pPr>
    </w:p>
    <w:p w14:paraId="2DF888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A5DC02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0FB298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32E519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62B4F8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4D6EC1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5E268C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00C795E">
      <w:pPr>
        <w:rPr>
          <w:rFonts w:hint="default" w:ascii="Times New Roman" w:hAnsi="Times New Roman" w:cs="Times New Roman"/>
        </w:rPr>
      </w:pPr>
      <w:r>
        <w:rPr>
          <w:rFonts w:hint="default" w:ascii="Times New Roman" w:hAnsi="Times New Roman" w:cs="Times New Roman"/>
        </w:rPr>
        <w:br w:type="page"/>
      </w:r>
    </w:p>
    <w:p w14:paraId="636C98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C9A7C7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1B05E3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E00E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ED5B7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99B8E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09CB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01582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F80A1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BB05A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C0B77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8F4D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9C924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30888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CB046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A67DD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0ACA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A7E23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95E01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21CFD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A9D6D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ADC8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F70C2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234A9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038D3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0F134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41686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04CC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2A6901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B72A3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0642E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FE8FA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2F9B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68E2E7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38902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B8D8F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35F4C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4615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67BAF7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27E29E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9602F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8200F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DCD5B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16CF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D2C910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F69346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C760A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377A3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48CF6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F40C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EE399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A8C72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541AE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01351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C004D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89CB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76888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B10DB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65D2F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F2137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760F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31BAA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A84B8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FD6F8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B3475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ECBA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92CF5A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8DB89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01144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9B452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FBEF0D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1B3299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12947E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2CCDCB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3B11F4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9FF698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803DF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61745D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593870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2095DB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A8338A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F576CC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F25CA7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925A18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0B860EC">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4F90E3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2A9CBC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C4CFCC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545B75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E5D75F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54C12B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6C4B5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15B6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8C65C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F0783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F9346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BE498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F924C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32E39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016807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8FC44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34949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9039A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76127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BC28B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DF129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3A9C03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E0654C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843DD3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1D21F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A2450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B0C81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558BC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046CB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69141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FABE0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E058E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0817E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714B1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D78CA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E9E1D7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1B10B7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242BE7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EAE1AF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FF1361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CF0B4D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B346EE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F870A2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3B368B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D9F692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BE80BD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37E150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DF9813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A973B8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57AAB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DC7DC1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B2B0B9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39AA56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56C2E6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209A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76F825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C3A125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B777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8666AE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ABF89B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AD4C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1E6CCC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FBBDEF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F1F5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540F0D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793E38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33007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B9D10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669CF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F033D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16AAC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6F0C0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C1440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35CD5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6B6E7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A06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9152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E636D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EFDB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1F8B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B36AC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FAF8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D7FD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69D03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4DD9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1DC2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4F45B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5CB2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C2B2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1A742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B7EA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FEBB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459A6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8916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8D65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1628F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F227C3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F34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A4E3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71759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B63B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E8E4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515FF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1B54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0DE2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187A1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D0C3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5798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B12A6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9CDA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8665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D9051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7BE2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D2C1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3EC69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AC2F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E31B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158CD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01D7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7FE5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47E61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A5E6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F6CE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C8B16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B909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797C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C17A2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8DC8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F9E5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DB904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3EFD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ECB7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1AC88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D4D00F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BEC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E3FC9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AC4C8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F47C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5F72F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B1937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AB23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925AF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70163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EA72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51595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5FC50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50CA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A633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1B624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CE59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4D6FB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38246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5747D3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62D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80B5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EDC80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E29C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9729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DF78F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1256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54FA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BF0A2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9472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4F5C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504BA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EE23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2715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5693E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C03B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20B0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C7ADC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4E92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CA8D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31B36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446B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2A59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44D0D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20E4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2D3A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82032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45D2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D4B0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D8EEE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E591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9CC2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0CE16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5F80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5FFD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77D26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4598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8911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A0F6E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915B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32F4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C811C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7E20EA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CADA97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1EA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5A0B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BC700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9947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3BBE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7AB5A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A368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E70D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71E29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2DAD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0DA1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FAC5C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B639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14BC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B62BA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80D5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132E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18838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C371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944B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30AF0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8B058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B2B9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07F2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EB85E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C495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60CC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222FC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8D92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A563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30E5E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7B167E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566AA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11A2C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6F722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33E34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A9257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2B990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BCA28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57C62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41F16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422E2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5C619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18FEC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E4C81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684C0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E9176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CDA38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17E79A0">
      <w:pPr>
        <w:rPr>
          <w:rFonts w:hint="default" w:ascii="Times New Roman" w:hAnsi="Times New Roman" w:cs="Times New Roman"/>
          <w:sz w:val="22"/>
          <w:szCs w:val="22"/>
        </w:rPr>
      </w:pPr>
    </w:p>
    <w:p w14:paraId="20B5C0B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7D0F93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Endothelin Elisa Kit</w:t>
      </w:r>
    </w:p>
    <w:p w14:paraId="1D2F610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3.91–250pg/ml</w:t>
      </w:r>
    </w:p>
    <w:p w14:paraId="60020F4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0.78pg/ml</w:t>
      </w:r>
    </w:p>
    <w:p w14:paraId="1E2E091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7EB9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36" w:type="dxa"/>
            <w:vAlign w:val="center"/>
          </w:tcPr>
          <w:p w14:paraId="4D851D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2B1A2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A7AE9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C05DD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8AEDC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66B8A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74C31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5C6AE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8042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EAEA7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649A38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38824B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335525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74A0AA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w:t>
            </w:r>
          </w:p>
        </w:tc>
        <w:tc>
          <w:tcPr>
            <w:tcW w:w="1036" w:type="dxa"/>
            <w:vAlign w:val="center"/>
          </w:tcPr>
          <w:p w14:paraId="2CB820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7.81</w:t>
            </w:r>
          </w:p>
        </w:tc>
        <w:tc>
          <w:tcPr>
            <w:tcW w:w="1037" w:type="dxa"/>
            <w:vAlign w:val="center"/>
          </w:tcPr>
          <w:p w14:paraId="1CBC96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3.91</w:t>
            </w:r>
          </w:p>
        </w:tc>
        <w:tc>
          <w:tcPr>
            <w:tcW w:w="1037" w:type="dxa"/>
            <w:vAlign w:val="center"/>
          </w:tcPr>
          <w:p w14:paraId="7150B7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027E25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7B98F8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2CA8EF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433DBA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077940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0A1E20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AF3546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The endothelins is a family of structurally and pharmacologically distinct peptides, which has been identified and sequenced in humans. Three isoforms of human endothelin have been identified: endothelin-1, -2, and -3. Endothelin-1 is a potent, 21-amino acid vasoconstrictor peptide produced by vascular endothelial cells. Endothelins are 21-amino acid vasoconstricting peptides produced primarily in the endothelium having a key role in vascular homeostasis. Endothelins are implicated in vascular diseases of several organ systems, including the heart, general circulation and brain. Endothelins are proteins that constrict blood vessels and raise blood pressure. They are normally kept in balance by other mechanisms, but when they are over-expressed, they contribute to high blood pressure(hypertension) and heart disease.</w:t>
      </w:r>
    </w:p>
    <w:p w14:paraId="296C527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B69E58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E57DF6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5326C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9EBBC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F42E8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F4976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2B5E7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9172C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5AEE132">
      <w:pPr>
        <w:rPr>
          <w:rFonts w:hint="default" w:ascii="Times New Roman" w:hAnsi="Times New Roman" w:cs="Times New Roman"/>
          <w:b/>
          <w:bCs/>
          <w:sz w:val="28"/>
          <w:szCs w:val="28"/>
        </w:rPr>
      </w:pPr>
    </w:p>
    <w:p w14:paraId="2C59B481">
      <w:pPr>
        <w:rPr>
          <w:rFonts w:hint="default" w:ascii="Times New Roman" w:hAnsi="Times New Roman" w:cs="Times New Roman"/>
          <w:b/>
          <w:bCs/>
          <w:sz w:val="28"/>
          <w:szCs w:val="28"/>
        </w:rPr>
      </w:pPr>
    </w:p>
    <w:p w14:paraId="028E9F30">
      <w:pPr>
        <w:rPr>
          <w:rFonts w:hint="default" w:ascii="Times New Roman" w:hAnsi="Times New Roman" w:cs="Times New Roman"/>
          <w:b/>
          <w:bCs/>
          <w:sz w:val="28"/>
          <w:szCs w:val="28"/>
        </w:rPr>
      </w:pPr>
    </w:p>
    <w:p w14:paraId="0EFE0858">
      <w:pPr>
        <w:rPr>
          <w:rFonts w:hint="default" w:ascii="Times New Roman" w:hAnsi="Times New Roman" w:cs="Times New Roman"/>
          <w:b/>
          <w:bCs/>
          <w:sz w:val="28"/>
          <w:szCs w:val="28"/>
        </w:rPr>
      </w:pPr>
    </w:p>
    <w:p w14:paraId="796833A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E8B52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D2FA0E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87C8B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1AD2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D26575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6F020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6253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0B443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19505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8CA49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6CD39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A290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22D8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A844B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44BC2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1F566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92E7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05B3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AD0AC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80AC4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51B3A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343E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9CA74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B0506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DDC68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0B2A7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3528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3DE77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3F78A0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9AF7CC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BB394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2E01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6F09A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339E6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B7EB3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B291B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79CF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705A0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CA8F9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C497C8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27114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047E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D4CD1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8983D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4C6F6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07DD7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0A82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E480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1625A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BD56D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1936E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C7D7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A265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5E4A5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74B74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2D660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72AE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7E09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D7C0E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006E3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46C92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D13D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D34A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15D12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4780F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6D71C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63607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7A3CA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93261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33296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84D853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13ED2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329C7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C0A147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CB1612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2CA955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11016D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CF8F53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7376B9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4607A2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B5D632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238814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64362B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327CD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1FF570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6CA17A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0A9BD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F3987D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13F21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9AACE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BB14E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8902D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961BC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5284D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A0DE6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F24CC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D0B4C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2B2B0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932DF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20321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5D37F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10D0D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5F5C8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AE7E0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81163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29724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23FA80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6B26D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A08676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2683E8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1652AE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F219D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C7482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BE8BE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B552C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1AC24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AE4AD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B1566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ECAB6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E3F3D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7C699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6781B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6B76E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2248D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E7DBD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4CFAB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B40D1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E5DDA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C9603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AEC07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08BF4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A5E9C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76F201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E61880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5A6FA8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87D917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189F5B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FC99ED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85FF77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E7F45A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37DF4E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777D8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8D6B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A77939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5031E8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0422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5E67DF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D00362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D593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94E5F9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E55745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2809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E20EF5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24E3E0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6183B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8CA68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71BB6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056F4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2CBBC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2079D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289D7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91CB95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AD9B7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0CDC62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0C361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8FC71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8C271F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5CD87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41A98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CEA417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B198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B00A7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AFBDA9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0A6DF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3053F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323A62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4DF2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AAC90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0C8EC8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03B9B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C812C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99E7AB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B662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44324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428E5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70DAA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4CCBE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CF1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0F269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56420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5F6C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FA733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04C25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96FE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2C0D3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A9906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6956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E1FB2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44F0D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F351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746AB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B95AA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E134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F010A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109E3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3650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964B6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F3648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CA02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04CC5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96E2E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E2E7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5A683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67497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CE70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6F6A0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EBE12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9C2A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22904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2FE67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F4EE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404A0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F30F6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DDF7D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7B4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C0952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197F1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2463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A52D8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FB304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24A2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BD36AD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6CCF9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767D0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CE95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FA66A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DB0F0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6C33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191C5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76172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B97A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5AE5C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389A9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71CCB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C89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E3545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9A1FF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B74B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2B33B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C0A38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BD7C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20D86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70B17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BA0A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E198A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0D007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6BAF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75B0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5EFB6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229A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5828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5CEA4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4005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FF4F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569E4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8B23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17D7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5D8A1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7E91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5A90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66297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8699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45C8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BCA92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97F0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687D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296E8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CC34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7CD5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4E68B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7333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FCBD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FA1B4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768A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606A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EE1F8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20C04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60FD4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5ED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1A112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4F69E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D545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4F6E0A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6B06D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CF54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BF94C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5F4D3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DC24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1178F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854DA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3E8E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739BB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DFA63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DCEC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107CE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D4F08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38E1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659211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A7950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848E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1025D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43F47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4A5B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60E97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A0556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A8FF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E7DE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6BB19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8C5EC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3A534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05C02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2E17C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96938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6794A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90BD7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A74FF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7944C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CEEB5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FC67E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32834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F0F98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5C7F5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37533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D6B9C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BAF3E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DA16C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2FC9D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42FC9D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DC74E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92080EC">
    <w:pPr>
      <w:pStyle w:val="6"/>
      <w:jc w:val="both"/>
    </w:pPr>
  </w:p>
  <w:p w14:paraId="2F20CE8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271BE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B13F5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35C2CDD"/>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6776</Words>
  <Characters>7926</Characters>
  <Lines>251</Lines>
  <Paragraphs>70</Paragraphs>
  <TotalTime>0</TotalTime>
  <ScaleCrop>false</ScaleCrop>
  <LinksUpToDate>false</LinksUpToDate>
  <CharactersWithSpaces>8026</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2026-06-08T05:37:15Z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