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30E97">
      <w:pPr>
        <w:pStyle w:val="2"/>
        <w:bidi w:val="0"/>
        <w:jc w:val="center"/>
        <w:rPr>
          <w:rFonts w:hint="default" w:ascii="Times New Roman" w:hAnsi="Times New Roman" w:cs="Times New Roman"/>
          <w:b/>
          <w:bCs w:val="0"/>
          <w:sz w:val="36"/>
          <w:szCs w:val="36"/>
        </w:rPr>
      </w:pPr>
      <w:r>
        <w:rPr>
          <w:rFonts w:hint="eastAsia"/>
          <w:b/>
          <w:bCs/>
          <w:sz w:val="36"/>
          <w:szCs w:val="36"/>
        </w:rPr>
        <w:t>Rat EPCR/PROCR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289B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E3B6D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E2FC0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0E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EC86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0E84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857D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36D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D1F6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884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ED08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88B1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C7E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7206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29E6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AA30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B4A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11BF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EB6F6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EFE1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2D7F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6439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1A82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E4AA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CE08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B500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84BC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2874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蛋白C受体（EPCR）也称为CCCA或PRORC，是一种在人类中由PRORC基因编码的蛋白质。该基因编码的蛋白质是活化蛋白C的受体，活化蛋白C是一种丝氨酸蛋白酶，由血液凝固途径激活并参与其中。编码蛋白是一种N-糖基化I型膜蛋白，可增强蛋白C的激活。该基因突变与静脉血栓栓塞和心肌梗死以及妊娠晚期胎儿丢失有关。</w:t>
      </w:r>
    </w:p>
    <w:p w14:paraId="4031A8B3">
      <w:pPr>
        <w:ind w:firstLine="441" w:firstLineChars="0"/>
        <w:rPr>
          <w:rFonts w:hint="default" w:ascii="Times New Roman" w:hAnsi="Times New Roman" w:cs="Times New Roman"/>
        </w:rPr>
      </w:pPr>
    </w:p>
    <w:p w14:paraId="08A76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EA07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F244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07E8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4EE6F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7A56D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7C2D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9C96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C23AEB">
      <w:pPr>
        <w:rPr>
          <w:rFonts w:hint="default" w:ascii="Times New Roman" w:hAnsi="Times New Roman" w:cs="Times New Roman"/>
        </w:rPr>
      </w:pPr>
      <w:r>
        <w:rPr>
          <w:rFonts w:hint="default" w:ascii="Times New Roman" w:hAnsi="Times New Roman" w:cs="Times New Roman"/>
        </w:rPr>
        <w:br w:type="page"/>
      </w:r>
    </w:p>
    <w:p w14:paraId="4FCE8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1C47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C526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56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ABDC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342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2F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53C8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2FF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DA8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39D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F6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A1E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022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E2B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D42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C01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F20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354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453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7E6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97A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241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F4F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421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094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219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D9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3C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7C7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BEC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982E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56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AAB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636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805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974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E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A64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C127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B2A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DF0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79B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AE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7EA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8F78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713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7C1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D5E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79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00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3FC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BF0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14B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8DA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E6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27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744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3FF8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054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3D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349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1AE8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71F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8DC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08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9439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678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FE5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BA3E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42A1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1695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0B89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CA98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AC0D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644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95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DD98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05F4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EB1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55C8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F5CD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A911D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8F45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0ECA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0664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DD9A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30C24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6FDC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7B41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3C30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635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2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5A1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FA2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861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3B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49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F7B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403F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D4E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CFB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72B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4D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5FC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EFA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8D85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A2A3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C72E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381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547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F85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300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D6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CA7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989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3C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040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C55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9DD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DEA5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30D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64C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CA5C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B441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0D5A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585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08C7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08BB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6F6E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1901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AF5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B5A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7B4C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A0EA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9AB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CB7A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E284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D9BC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ED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F97E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E68E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6C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EEA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28088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F1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3E64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4F17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F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E835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0CEA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F0C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A40E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7DF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511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22A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B87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F8C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14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BF4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5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0D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738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0F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07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DC4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80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A5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A45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0F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4F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395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3BA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BF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AC2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16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65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E4F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2C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0C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BE6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8C7F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DE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0A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58F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CE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3C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A04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72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9E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F81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F0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4B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2BAD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4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8B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C98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0B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8C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5B8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25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DC0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098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D3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11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6AD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D8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94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F9F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C64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8E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20EE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A8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6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D06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3A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F7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0E8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A287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5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98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BE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EC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95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1D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5D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E8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757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75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66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16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D6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322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CF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95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C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7AE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E438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20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5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4ED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07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B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5E0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898A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0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CF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54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24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ACF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69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F3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C7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18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C4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30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D9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4C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883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E1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8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CF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85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76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D7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1A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B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18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1ED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A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77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BD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2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BA9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00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74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AD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16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88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27C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3EA3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6A4D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6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5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E0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E0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9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AC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78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D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BD0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FB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56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B11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C1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A0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2B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18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D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834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82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124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A1C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2F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39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1B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332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C4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CAD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76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7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7A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C5F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168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222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0DB9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B72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03E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E18B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68B4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054E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9E5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DF6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48539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825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E43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E18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F8C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D455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1115B7">
      <w:pPr>
        <w:rPr>
          <w:rFonts w:hint="default" w:ascii="Times New Roman" w:hAnsi="Times New Roman" w:cs="Times New Roman"/>
          <w:sz w:val="22"/>
          <w:szCs w:val="22"/>
        </w:rPr>
      </w:pPr>
    </w:p>
    <w:p w14:paraId="73EF10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BEED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EPCR/PROCR Elisa Kit</w:t>
      </w:r>
    </w:p>
    <w:p w14:paraId="0F87DC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4268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08B8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12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60B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A54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6FB4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018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1722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A5C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A85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9FD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9C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78F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3127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CB9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7C8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304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DC9F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599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242D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3B4C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3B3D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EF6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1FC1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CA3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E9FA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62A6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protein C receptor(EPCR) also known as CCCA or PROCR is a protein that in humans is encoded by the PROCR gene. The protein encoded by this gene is a receptor for activated protein C, a serine protease activated by and involved in the blood coagulation pathway. The encoded protein is an N-glycosylated type I membrane protein that enhances the activation of protein C. Mutations in this gene have been associated with venous thromboembolism and myocardial infarction, as well as with late fetal loss during pregnancy.</w:t>
      </w:r>
    </w:p>
    <w:p w14:paraId="28FE80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5C9A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7992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EBF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B67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3A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192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0B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E48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A19DE4">
      <w:pPr>
        <w:rPr>
          <w:rFonts w:hint="default" w:ascii="Times New Roman" w:hAnsi="Times New Roman" w:cs="Times New Roman"/>
          <w:b/>
          <w:bCs/>
          <w:sz w:val="28"/>
          <w:szCs w:val="28"/>
        </w:rPr>
      </w:pPr>
    </w:p>
    <w:p w14:paraId="248BD07B">
      <w:pPr>
        <w:rPr>
          <w:rFonts w:hint="default" w:ascii="Times New Roman" w:hAnsi="Times New Roman" w:cs="Times New Roman"/>
          <w:b/>
          <w:bCs/>
          <w:sz w:val="28"/>
          <w:szCs w:val="28"/>
        </w:rPr>
      </w:pPr>
    </w:p>
    <w:p w14:paraId="13FD6F58">
      <w:pPr>
        <w:rPr>
          <w:rFonts w:hint="default" w:ascii="Times New Roman" w:hAnsi="Times New Roman" w:cs="Times New Roman"/>
          <w:b/>
          <w:bCs/>
          <w:sz w:val="28"/>
          <w:szCs w:val="28"/>
        </w:rPr>
      </w:pPr>
    </w:p>
    <w:p w14:paraId="5ED185CC">
      <w:pPr>
        <w:rPr>
          <w:rFonts w:hint="default" w:ascii="Times New Roman" w:hAnsi="Times New Roman" w:cs="Times New Roman"/>
          <w:b/>
          <w:bCs/>
          <w:sz w:val="28"/>
          <w:szCs w:val="28"/>
        </w:rPr>
      </w:pPr>
    </w:p>
    <w:p w14:paraId="6E10E1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E48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75C9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23D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DA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5A82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C25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6D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A35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EDC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35A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405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7C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59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59C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A68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F46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E0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4B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404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1C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1E5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981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601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79E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396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011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7B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6C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E7D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9F1A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4F4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F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BDC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4FA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5C3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6FD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58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09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C13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C50E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158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80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09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B69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4FE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62C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46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0C8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122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FB9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76E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3B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C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789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24D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1C8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EF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2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3A8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4AE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B51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7F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3A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916B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645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082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BAE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51D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C00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B99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4E16B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80C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D0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8A8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7701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68C6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CBBC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4CA1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55EA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9A67C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E4CC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FAA7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636B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8CF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0E4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504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DEF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DF6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FEF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C82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694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BA1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E3B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08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11F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67E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755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FF7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0340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D5C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DF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6A0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C7E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8B1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B43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1F0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9FB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22D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429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359E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1FCB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BB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3DA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488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80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C93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516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644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ECF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053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2B7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E29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A3D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604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20C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8525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4C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161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96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FCC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A05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877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41A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E12D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6ACD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033F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949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5F02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308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124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9E4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68A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42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AFB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1D70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46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CB50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ED21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41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E656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D8F4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B2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E30E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C5F8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80B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882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6D0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AD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13F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9E6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7AC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8B0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A70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3D3F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4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E6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2298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EAE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C8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B9B2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C80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A9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5B8B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23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787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27F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5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B6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942B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4B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FE8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907B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D8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0A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CE6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C16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7AB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9A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39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B4D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7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B31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EF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F4C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8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DC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22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D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51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E9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6C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676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DA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C5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55E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0F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2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5B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39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E4E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8D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35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FF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43C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5F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00B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14A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D3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C4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96F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06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6C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C9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155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F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22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7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61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7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83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D66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4550F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DA4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C60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84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EE4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71E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E4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EE2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9C0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98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3BB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988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699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4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730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C3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EA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97D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6A9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8B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D7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63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87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6EB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A72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1C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F8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5B6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03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C4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61E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D565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D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788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4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15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310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D4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B4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8D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79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4D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D26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E6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72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1F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3F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0E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6ED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87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A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EE9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81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EB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B2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B7D8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DCC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8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F2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904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47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C3E5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01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FF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29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D4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AC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BC4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081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8A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4D6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DD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28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23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D8D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5B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D197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E8A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6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8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60A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08A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25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938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B5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77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9D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33E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D7A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300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503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24C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729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F5F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2F2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F2E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D72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DD5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9EA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537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157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6FB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BDF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81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C95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CFA9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CFA93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2790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C90D07">
    <w:pPr>
      <w:pStyle w:val="6"/>
      <w:jc w:val="both"/>
    </w:pPr>
  </w:p>
  <w:p w14:paraId="666666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129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79B0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A95454"/>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6108</Words>
  <Characters>7117</Characters>
  <Lines>251</Lines>
  <Paragraphs>70</Paragraphs>
  <TotalTime>0</TotalTime>
  <ScaleCrop>false</ScaleCrop>
  <LinksUpToDate>false</LinksUpToDate>
  <CharactersWithSpaces>7203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2026-06-08T05:46:18Z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